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82AEC" w14:textId="77777777" w:rsidR="00C506EC" w:rsidRPr="009A4797" w:rsidRDefault="00C506EC" w:rsidP="00C506EC">
      <w:pPr>
        <w:jc w:val="center"/>
        <w:rPr>
          <w:rFonts w:eastAsia="Bitstream Vera Sans" w:cs="Times New Roman"/>
          <w:b/>
          <w:bCs/>
          <w:kern w:val="0"/>
          <w:sz w:val="22"/>
          <w:lang w:eastAsia="zh-CN"/>
        </w:rPr>
      </w:pPr>
      <w:r w:rsidRPr="009A4797">
        <w:rPr>
          <w:rFonts w:eastAsia="Bitstream Vera Sans" w:cs="Times New Roman"/>
          <w:b/>
          <w:bCs/>
          <w:kern w:val="0"/>
          <w:sz w:val="22"/>
          <w:lang w:eastAsia="zh-CN"/>
        </w:rPr>
        <w:t>Wzór umowy na zestaw 1-</w:t>
      </w:r>
      <w:r>
        <w:rPr>
          <w:rFonts w:eastAsia="Bitstream Vera Sans" w:cs="Times New Roman"/>
          <w:b/>
          <w:bCs/>
          <w:kern w:val="0"/>
          <w:sz w:val="22"/>
          <w:lang w:eastAsia="zh-CN"/>
        </w:rPr>
        <w:t>10</w:t>
      </w:r>
    </w:p>
    <w:p w14:paraId="1EB36B6A" w14:textId="77777777" w:rsidR="00C506EC" w:rsidRPr="005D4D04" w:rsidRDefault="00C506EC" w:rsidP="00C506EC">
      <w:pPr>
        <w:jc w:val="center"/>
        <w:rPr>
          <w:rFonts w:eastAsia="Times New Roman" w:cs="Times New Roman"/>
          <w:b/>
          <w:bCs/>
          <w:szCs w:val="24"/>
          <w:lang w:eastAsia="zh-CN" w:bidi="hi-IN"/>
        </w:rPr>
      </w:pPr>
      <w:r w:rsidRPr="005D4D04">
        <w:rPr>
          <w:rFonts w:cs="Times New Roman"/>
          <w:b/>
          <w:bCs/>
          <w:szCs w:val="24"/>
          <w:lang w:eastAsia="zh-CN" w:bidi="hi-IN"/>
        </w:rPr>
        <w:t>UMOWA  NR…………….</w:t>
      </w:r>
    </w:p>
    <w:p w14:paraId="642C8684" w14:textId="77777777" w:rsidR="00C506EC" w:rsidRPr="005D4D04" w:rsidRDefault="00C506EC" w:rsidP="00C506EC">
      <w:pPr>
        <w:jc w:val="right"/>
        <w:rPr>
          <w:rFonts w:eastAsia="Bitstream Vera Sans" w:cs="Times New Roman"/>
          <w:szCs w:val="24"/>
          <w:lang w:val="x-none" w:eastAsia="zh-CN" w:bidi="hi-IN"/>
        </w:rPr>
      </w:pPr>
      <w:r w:rsidRPr="005D4D04">
        <w:rPr>
          <w:rFonts w:eastAsia="Times New Roman" w:cs="Times New Roman"/>
          <w:szCs w:val="24"/>
          <w:lang w:eastAsia="zh-CN" w:bidi="hi-IN"/>
        </w:rPr>
        <w:t xml:space="preserve"> </w:t>
      </w:r>
      <w:r w:rsidRPr="005D4D04">
        <w:rPr>
          <w:rFonts w:cs="Times New Roman"/>
          <w:szCs w:val="24"/>
          <w:lang w:eastAsia="zh-CN" w:bidi="hi-IN"/>
        </w:rPr>
        <w:t>Egz. nr……</w:t>
      </w:r>
    </w:p>
    <w:p w14:paraId="1B315AF6" w14:textId="77777777" w:rsidR="00C506EC" w:rsidRPr="005D4D04" w:rsidRDefault="00C506EC" w:rsidP="00C506EC">
      <w:pPr>
        <w:jc w:val="both"/>
        <w:rPr>
          <w:rFonts w:eastAsia="Bitstream Vera Sans" w:cs="Times New Roman"/>
          <w:kern w:val="0"/>
          <w:szCs w:val="24"/>
          <w:lang w:val="x-none" w:eastAsia="zh-CN"/>
        </w:rPr>
      </w:pPr>
      <w:r w:rsidRPr="005D4D04">
        <w:rPr>
          <w:rFonts w:eastAsia="Bitstream Vera Sans" w:cs="Times New Roman"/>
          <w:kern w:val="0"/>
          <w:szCs w:val="24"/>
          <w:lang w:val="x-none" w:eastAsia="zh-CN"/>
        </w:rPr>
        <w:t>zawarta dnia ..........................r. pomiędzy</w:t>
      </w:r>
    </w:p>
    <w:p w14:paraId="4F7B3D26" w14:textId="77777777" w:rsidR="00C506EC" w:rsidRPr="005D4D04" w:rsidRDefault="00C506EC" w:rsidP="00C506EC">
      <w:pPr>
        <w:jc w:val="both"/>
        <w:rPr>
          <w:rFonts w:cs="Times New Roman"/>
          <w:szCs w:val="24"/>
          <w:lang w:eastAsia="zh-CN" w:bidi="hi-IN"/>
        </w:rPr>
      </w:pPr>
      <w:r w:rsidRPr="005D4D04">
        <w:rPr>
          <w:rFonts w:cs="Times New Roman"/>
          <w:b/>
          <w:bCs/>
          <w:szCs w:val="24"/>
          <w:lang w:eastAsia="zh-CN" w:bidi="hi-IN"/>
        </w:rPr>
        <w:t>Gminą Gołdap</w:t>
      </w:r>
      <w:r w:rsidRPr="005D4D04">
        <w:rPr>
          <w:rFonts w:cs="Times New Roman"/>
          <w:szCs w:val="24"/>
          <w:lang w:eastAsia="zh-CN" w:bidi="hi-IN"/>
        </w:rPr>
        <w:t>, Plac Zwycięstwa 14, 19-500 Gołdap, NIP: 8471587061, REGON: 790671231, reprezentowaną przez:</w:t>
      </w:r>
    </w:p>
    <w:p w14:paraId="45E5B3F8" w14:textId="77777777" w:rsidR="00C506EC" w:rsidRPr="005D4D04" w:rsidRDefault="00C506EC" w:rsidP="00C506EC">
      <w:pPr>
        <w:jc w:val="both"/>
        <w:rPr>
          <w:rFonts w:cs="Times New Roman"/>
          <w:szCs w:val="24"/>
          <w:lang w:eastAsia="zh-CN" w:bidi="hi-IN"/>
        </w:rPr>
      </w:pPr>
      <w:r w:rsidRPr="005D4D04">
        <w:rPr>
          <w:rFonts w:cs="Times New Roman"/>
          <w:b/>
          <w:bCs/>
          <w:szCs w:val="24"/>
          <w:lang w:eastAsia="zh-CN" w:bidi="hi-IN"/>
        </w:rPr>
        <w:t xml:space="preserve">Annę Budzińską </w:t>
      </w:r>
      <w:r w:rsidRPr="005D4D04">
        <w:rPr>
          <w:rFonts w:cs="Times New Roman"/>
          <w:szCs w:val="24"/>
          <w:lang w:eastAsia="zh-CN" w:bidi="hi-IN"/>
        </w:rPr>
        <w:t xml:space="preserve">- Dyrektora Przedszkola Samorządowego nr 1 w Gołdapi, ul. Jaćwieska 17, 19-500 Gołdap, NIP: 8471428291 REGON: 790008053 na podstawie pełnomocnictwa udzielonego przez Burmistrza Gminy Gołdap </w:t>
      </w:r>
    </w:p>
    <w:p w14:paraId="183610C8" w14:textId="77777777" w:rsidR="00C506EC" w:rsidRPr="005D4D04" w:rsidRDefault="00C506EC" w:rsidP="00C506EC">
      <w:pPr>
        <w:jc w:val="both"/>
        <w:rPr>
          <w:rFonts w:cs="Times New Roman"/>
          <w:szCs w:val="24"/>
          <w:lang w:eastAsia="zh-CN" w:bidi="hi-IN"/>
        </w:rPr>
      </w:pPr>
      <w:r w:rsidRPr="005D4D04">
        <w:rPr>
          <w:rFonts w:cs="Times New Roman"/>
          <w:szCs w:val="24"/>
          <w:lang w:eastAsia="zh-CN" w:bidi="hi-IN"/>
        </w:rPr>
        <w:t>przy  kontrasygnacie :</w:t>
      </w:r>
    </w:p>
    <w:p w14:paraId="6D2E7A68" w14:textId="77777777" w:rsidR="00C506EC" w:rsidRPr="005D4D04" w:rsidRDefault="00C506EC" w:rsidP="00C506EC">
      <w:pPr>
        <w:jc w:val="both"/>
        <w:rPr>
          <w:rFonts w:cs="Times New Roman"/>
          <w:szCs w:val="24"/>
          <w:lang w:eastAsia="zh-CN" w:bidi="hi-IN"/>
        </w:rPr>
      </w:pPr>
      <w:r w:rsidRPr="005D4D04">
        <w:rPr>
          <w:rFonts w:cs="Times New Roman"/>
          <w:b/>
          <w:bCs/>
          <w:szCs w:val="24"/>
          <w:lang w:eastAsia="zh-CN" w:bidi="hi-IN"/>
        </w:rPr>
        <w:t>Sylwii Ostrowskiej</w:t>
      </w:r>
      <w:r w:rsidRPr="005D4D04">
        <w:rPr>
          <w:rFonts w:cs="Times New Roman"/>
          <w:szCs w:val="24"/>
          <w:lang w:eastAsia="zh-CN" w:bidi="hi-IN"/>
        </w:rPr>
        <w:t xml:space="preserve"> – Skarbnika Gminy Gołdap</w:t>
      </w:r>
    </w:p>
    <w:p w14:paraId="2B1AD900" w14:textId="77777777" w:rsidR="00C506EC" w:rsidRPr="005D4D04" w:rsidRDefault="00C506EC" w:rsidP="00C506EC">
      <w:pPr>
        <w:jc w:val="both"/>
        <w:rPr>
          <w:rFonts w:cs="Times New Roman"/>
          <w:i/>
          <w:iCs/>
          <w:szCs w:val="24"/>
          <w:lang w:eastAsia="zh-CN" w:bidi="hi-IN"/>
        </w:rPr>
      </w:pPr>
      <w:r w:rsidRPr="005D4D04">
        <w:rPr>
          <w:rFonts w:cs="Times New Roman"/>
          <w:i/>
          <w:iCs/>
          <w:szCs w:val="24"/>
          <w:lang w:eastAsia="zh-CN" w:bidi="hi-IN"/>
        </w:rPr>
        <w:t>zwaną w dalszej części umowy Zamawiającym</w:t>
      </w:r>
    </w:p>
    <w:p w14:paraId="40039A29" w14:textId="77777777" w:rsidR="00C506EC" w:rsidRPr="005D4D04" w:rsidRDefault="00C506EC" w:rsidP="00C506EC">
      <w:pPr>
        <w:jc w:val="both"/>
        <w:rPr>
          <w:rFonts w:cs="Times New Roman"/>
          <w:szCs w:val="24"/>
          <w:lang w:eastAsia="zh-CN" w:bidi="hi-IN"/>
        </w:rPr>
      </w:pPr>
      <w:r w:rsidRPr="005D4D04">
        <w:rPr>
          <w:rFonts w:cs="Times New Roman"/>
          <w:szCs w:val="24"/>
          <w:lang w:eastAsia="zh-CN" w:bidi="hi-IN"/>
        </w:rPr>
        <w:t xml:space="preserve">a </w:t>
      </w:r>
    </w:p>
    <w:p w14:paraId="653DE378" w14:textId="77777777" w:rsidR="00C506EC" w:rsidRPr="005D4D04" w:rsidRDefault="00C506EC" w:rsidP="00C506EC">
      <w:pPr>
        <w:jc w:val="both"/>
        <w:rPr>
          <w:rFonts w:cs="Times New Roman"/>
          <w:szCs w:val="24"/>
          <w:lang w:eastAsia="zh-CN" w:bidi="hi-IN"/>
        </w:rPr>
      </w:pPr>
      <w:r w:rsidRPr="005D4D04">
        <w:rPr>
          <w:rFonts w:cs="Times New Roman"/>
          <w:szCs w:val="24"/>
          <w:lang w:eastAsia="zh-CN" w:bidi="hi-IN"/>
        </w:rPr>
        <w:t>…………………………………………………………………………………………………..</w:t>
      </w:r>
    </w:p>
    <w:p w14:paraId="124C64DD" w14:textId="77777777" w:rsidR="00C506EC" w:rsidRPr="005D4D04" w:rsidRDefault="00C506EC" w:rsidP="00C506EC">
      <w:pPr>
        <w:jc w:val="both"/>
        <w:rPr>
          <w:rFonts w:cs="Times New Roman"/>
          <w:szCs w:val="24"/>
          <w:lang w:eastAsia="zh-CN" w:bidi="hi-IN"/>
        </w:rPr>
      </w:pPr>
      <w:r w:rsidRPr="005D4D04">
        <w:rPr>
          <w:rFonts w:cs="Times New Roman"/>
          <w:szCs w:val="24"/>
          <w:lang w:eastAsia="zh-CN" w:bidi="hi-IN"/>
        </w:rPr>
        <w:t>reprezentowanym przez: ………………………………...</w:t>
      </w:r>
    </w:p>
    <w:p w14:paraId="17C625D7" w14:textId="77777777" w:rsidR="00C506EC" w:rsidRPr="005D4D04" w:rsidRDefault="00C506EC" w:rsidP="00C506EC">
      <w:pPr>
        <w:jc w:val="both"/>
        <w:rPr>
          <w:rFonts w:eastAsia="Bitstream Vera Sans" w:cs="Times New Roman"/>
          <w:i/>
          <w:iCs/>
          <w:kern w:val="0"/>
          <w:szCs w:val="24"/>
          <w:lang w:eastAsia="zh-CN"/>
        </w:rPr>
      </w:pPr>
      <w:r w:rsidRPr="005D4D04">
        <w:rPr>
          <w:rFonts w:cs="Times New Roman"/>
          <w:i/>
          <w:iCs/>
          <w:szCs w:val="24"/>
          <w:lang w:eastAsia="zh-CN" w:bidi="hi-IN"/>
        </w:rPr>
        <w:t>zwanym w dalszej części umowy Wykonawcą.</w:t>
      </w:r>
    </w:p>
    <w:p w14:paraId="27A65B62" w14:textId="77777777" w:rsidR="00C506EC" w:rsidRPr="005D4D04" w:rsidRDefault="00C506EC" w:rsidP="00C506EC">
      <w:pPr>
        <w:jc w:val="both"/>
        <w:rPr>
          <w:rFonts w:eastAsia="Bitstream Vera Sans" w:cs="Times New Roman"/>
          <w:kern w:val="0"/>
          <w:szCs w:val="24"/>
          <w:lang w:eastAsia="zh-CN"/>
        </w:rPr>
      </w:pPr>
      <w:r w:rsidRPr="005D4D04">
        <w:rPr>
          <w:rFonts w:eastAsia="Bitstream Vera Sans" w:cs="Times New Roman"/>
          <w:kern w:val="0"/>
          <w:szCs w:val="24"/>
          <w:lang w:eastAsia="zh-CN"/>
        </w:rPr>
        <w:t>W treści umowy Zamawiający i Wykonawca zwani są również: Stroną lub Stronami.</w:t>
      </w:r>
    </w:p>
    <w:p w14:paraId="340C93DF" w14:textId="77777777" w:rsidR="00C506EC" w:rsidRPr="005D4D04" w:rsidRDefault="00C506EC" w:rsidP="00C506EC">
      <w:pPr>
        <w:jc w:val="both"/>
        <w:rPr>
          <w:rFonts w:eastAsia="Bitstream Vera Sans" w:cs="Times New Roman"/>
          <w:bCs/>
          <w:kern w:val="0"/>
          <w:szCs w:val="24"/>
          <w:lang w:eastAsia="zh-CN"/>
        </w:rPr>
      </w:pPr>
      <w:r w:rsidRPr="005D4D04">
        <w:rPr>
          <w:rFonts w:eastAsia="Bitstream Vera Sans" w:cs="Times New Roman"/>
          <w:bCs/>
          <w:kern w:val="0"/>
          <w:szCs w:val="24"/>
          <w:lang w:eastAsia="zh-CN"/>
        </w:rPr>
        <w:t>Stosownie do dokonanego przez Zamawiającego wyboru oferty Wykonawcy w postępowaniu nr ZP.01.2026 prowadzonym w trybie podstawowym zgodnie z ustawą z dnia 11 września 2019r. Prawo zamówień publicznych (</w:t>
      </w:r>
      <w:r w:rsidRPr="005D4D04">
        <w:rPr>
          <w:rFonts w:eastAsia="Times New Roman" w:cs="Times New Roman"/>
          <w:kern w:val="0"/>
          <w:szCs w:val="24"/>
          <w:lang w:eastAsia="pl-PL"/>
        </w:rPr>
        <w:t xml:space="preserve">Dz. U. z 2024 r. poz. 1320 z </w:t>
      </w:r>
      <w:proofErr w:type="spellStart"/>
      <w:r w:rsidRPr="005D4D04">
        <w:rPr>
          <w:rFonts w:eastAsia="Times New Roman" w:cs="Times New Roman"/>
          <w:kern w:val="0"/>
          <w:szCs w:val="24"/>
          <w:lang w:eastAsia="pl-PL"/>
        </w:rPr>
        <w:t>późn</w:t>
      </w:r>
      <w:proofErr w:type="spellEnd"/>
      <w:r w:rsidRPr="005D4D04">
        <w:rPr>
          <w:rFonts w:eastAsia="Times New Roman" w:cs="Times New Roman"/>
          <w:kern w:val="0"/>
          <w:szCs w:val="24"/>
          <w:lang w:eastAsia="pl-PL"/>
        </w:rPr>
        <w:t>. zm.)</w:t>
      </w:r>
      <w:r w:rsidRPr="005D4D04">
        <w:rPr>
          <w:rFonts w:eastAsia="Bitstream Vera Sans" w:cs="Times New Roman"/>
          <w:bCs/>
          <w:kern w:val="0"/>
          <w:szCs w:val="24"/>
          <w:lang w:eastAsia="zh-CN"/>
        </w:rPr>
        <w:t>. Strony zawarły umowę o następującej treści:</w:t>
      </w:r>
    </w:p>
    <w:p w14:paraId="6191A09C" w14:textId="77777777" w:rsidR="00C506EC" w:rsidRPr="005D4D04" w:rsidRDefault="00C506EC" w:rsidP="00C506EC">
      <w:pPr>
        <w:jc w:val="center"/>
        <w:rPr>
          <w:rFonts w:eastAsia="Bitstream Vera Sans" w:cs="Times New Roman"/>
          <w:b/>
          <w:bCs/>
          <w:kern w:val="0"/>
          <w:szCs w:val="24"/>
          <w:lang w:eastAsia="zh-CN"/>
        </w:rPr>
      </w:pPr>
      <w:r w:rsidRPr="005D4D04">
        <w:rPr>
          <w:rFonts w:eastAsia="Bitstream Vera Sans" w:cs="Times New Roman"/>
          <w:b/>
          <w:bCs/>
          <w:kern w:val="0"/>
          <w:szCs w:val="24"/>
          <w:lang w:eastAsia="zh-CN"/>
        </w:rPr>
        <w:t>§ 1.</w:t>
      </w:r>
    </w:p>
    <w:p w14:paraId="2ACB6F45" w14:textId="77777777" w:rsidR="00C506EC" w:rsidRPr="005D4D04" w:rsidRDefault="00C506EC" w:rsidP="00C506EC">
      <w:pPr>
        <w:jc w:val="center"/>
        <w:rPr>
          <w:rFonts w:eastAsia="Bitstream Vera Sans" w:cs="Times New Roman"/>
          <w:b/>
          <w:bCs/>
          <w:kern w:val="0"/>
          <w:szCs w:val="24"/>
          <w:lang w:eastAsia="zh-CN"/>
        </w:rPr>
      </w:pPr>
      <w:r w:rsidRPr="005D4D04">
        <w:rPr>
          <w:rFonts w:eastAsia="Bitstream Vera Sans" w:cs="Times New Roman"/>
          <w:b/>
          <w:bCs/>
          <w:kern w:val="0"/>
          <w:szCs w:val="24"/>
          <w:lang w:eastAsia="zh-CN"/>
        </w:rPr>
        <w:t>Przedmiot umowy</w:t>
      </w:r>
    </w:p>
    <w:p w14:paraId="59786170" w14:textId="77777777" w:rsidR="00C506EC" w:rsidRPr="005D4D04" w:rsidRDefault="00C506EC" w:rsidP="00AC62D5">
      <w:pPr>
        <w:numPr>
          <w:ilvl w:val="0"/>
          <w:numId w:val="1"/>
        </w:numPr>
        <w:contextualSpacing/>
        <w:jc w:val="both"/>
        <w:rPr>
          <w:rFonts w:eastAsia="Bitstream Vera Sans" w:cs="Times New Roman"/>
          <w:bCs/>
          <w:kern w:val="0"/>
          <w:szCs w:val="24"/>
          <w:lang w:eastAsia="zh-CN"/>
        </w:rPr>
      </w:pPr>
      <w:r w:rsidRPr="005D4D04">
        <w:rPr>
          <w:rFonts w:eastAsia="Bitstream Vera Sans" w:cs="Times New Roman"/>
          <w:bCs/>
          <w:kern w:val="0"/>
          <w:szCs w:val="24"/>
          <w:lang w:eastAsia="zh-CN"/>
        </w:rPr>
        <w:t xml:space="preserve">Przedmiotem umowy jest dostawa artykułów żywnościowych do … dla Zestawu nr ……….. </w:t>
      </w:r>
      <w:r w:rsidRPr="005D4D04">
        <w:rPr>
          <w:rFonts w:eastAsia="Bitstream Vera Sans" w:cs="Times New Roman"/>
          <w:bCs/>
          <w:i/>
          <w:iCs/>
          <w:kern w:val="0"/>
          <w:szCs w:val="24"/>
          <w:lang w:eastAsia="zh-CN"/>
        </w:rPr>
        <w:t xml:space="preserve">(zostanie wpisane odpowiednio dla Zestawu) </w:t>
      </w:r>
      <w:r w:rsidRPr="005D4D04">
        <w:rPr>
          <w:rFonts w:eastAsia="Bitstream Vera Sans" w:cs="Times New Roman"/>
          <w:bCs/>
          <w:kern w:val="0"/>
          <w:szCs w:val="24"/>
          <w:lang w:eastAsia="zh-CN"/>
        </w:rPr>
        <w:t>zgodnie z opisem przedmiotu zamówienia stanowiącym załącznik nr 1 do niniejszej umowy.</w:t>
      </w:r>
    </w:p>
    <w:p w14:paraId="7A3EE871" w14:textId="77777777" w:rsidR="00C506EC" w:rsidRPr="005D4D04" w:rsidRDefault="00C506EC" w:rsidP="00AC62D5">
      <w:pPr>
        <w:numPr>
          <w:ilvl w:val="0"/>
          <w:numId w:val="1"/>
        </w:numPr>
        <w:contextualSpacing/>
        <w:jc w:val="both"/>
        <w:rPr>
          <w:rFonts w:eastAsia="Bitstream Vera Sans" w:cs="Times New Roman"/>
          <w:bCs/>
          <w:kern w:val="0"/>
          <w:szCs w:val="24"/>
          <w:lang w:eastAsia="zh-CN"/>
        </w:rPr>
      </w:pPr>
      <w:r w:rsidRPr="005D4D04">
        <w:rPr>
          <w:rFonts w:eastAsia="Bitstream Vera Sans" w:cs="Times New Roman"/>
          <w:bCs/>
          <w:kern w:val="0"/>
          <w:szCs w:val="24"/>
          <w:lang w:eastAsia="zh-CN"/>
        </w:rPr>
        <w:t>Wykonawca oświadcza, iż posiada wszelkie wymagane przepisami prawa uprawnienia niezbędne do wykonania przedmiotu niniejszej umowy.</w:t>
      </w:r>
    </w:p>
    <w:p w14:paraId="5A682053" w14:textId="77777777" w:rsidR="00C506EC" w:rsidRPr="005D4D04" w:rsidRDefault="00C506EC" w:rsidP="00C506EC">
      <w:pPr>
        <w:jc w:val="center"/>
        <w:rPr>
          <w:rFonts w:eastAsia="Bitstream Vera Sans" w:cs="Times New Roman"/>
          <w:b/>
          <w:bCs/>
          <w:kern w:val="0"/>
          <w:szCs w:val="24"/>
          <w:lang w:eastAsia="zh-CN"/>
        </w:rPr>
      </w:pPr>
      <w:r w:rsidRPr="005D4D04">
        <w:rPr>
          <w:rFonts w:eastAsia="Bitstream Vera Sans" w:cs="Times New Roman"/>
          <w:b/>
          <w:bCs/>
          <w:kern w:val="0"/>
          <w:szCs w:val="24"/>
          <w:lang w:eastAsia="zh-CN"/>
        </w:rPr>
        <w:t>§ 2.</w:t>
      </w:r>
    </w:p>
    <w:p w14:paraId="67ACF1EF" w14:textId="77777777" w:rsidR="00C506EC" w:rsidRPr="005D4D04" w:rsidRDefault="00C506EC" w:rsidP="00C506EC">
      <w:pPr>
        <w:jc w:val="center"/>
        <w:rPr>
          <w:rFonts w:eastAsia="Times New Roman" w:cs="Times New Roman"/>
          <w:b/>
          <w:bCs/>
          <w:kern w:val="0"/>
          <w:szCs w:val="24"/>
          <w:lang w:eastAsia="zh-CN"/>
        </w:rPr>
      </w:pPr>
      <w:r w:rsidRPr="005D4D04">
        <w:rPr>
          <w:rFonts w:eastAsia="Bitstream Vera Sans" w:cs="Times New Roman"/>
          <w:b/>
          <w:bCs/>
          <w:kern w:val="0"/>
          <w:szCs w:val="24"/>
          <w:lang w:eastAsia="zh-CN"/>
        </w:rPr>
        <w:t>Czas obowiązywania umowy</w:t>
      </w:r>
    </w:p>
    <w:p w14:paraId="70CA393C" w14:textId="77777777" w:rsidR="00C506EC" w:rsidRPr="005D4D04" w:rsidRDefault="00C506EC" w:rsidP="00C506EC">
      <w:pPr>
        <w:jc w:val="both"/>
        <w:rPr>
          <w:rFonts w:cs="Times New Roman"/>
          <w:bCs/>
          <w:szCs w:val="24"/>
          <w:lang w:eastAsia="zh-CN" w:bidi="hi-IN"/>
        </w:rPr>
      </w:pPr>
      <w:r w:rsidRPr="005D4D04">
        <w:rPr>
          <w:rFonts w:eastAsia="Times New Roman" w:cs="Times New Roman"/>
          <w:bCs/>
          <w:kern w:val="0"/>
          <w:szCs w:val="24"/>
          <w:lang w:eastAsia="zh-CN"/>
        </w:rPr>
        <w:t xml:space="preserve">Umowa zostaje zawarta na czas określony, tj. od </w:t>
      </w:r>
      <w:r w:rsidRPr="005D4D04">
        <w:rPr>
          <w:rFonts w:eastAsia="Arial" w:cs="Times New Roman"/>
          <w:kern w:val="0"/>
          <w:szCs w:val="24"/>
          <w:lang w:eastAsia="zh-CN"/>
        </w:rPr>
        <w:t>dnia zawarcia umowy do dnia 31.12.2026r. z terminem realizacji dostawy od dnia złożenia pierwszego zamówienia przez Zamawiającego.</w:t>
      </w:r>
    </w:p>
    <w:p w14:paraId="1902A3B7" w14:textId="77777777" w:rsidR="00C506EC" w:rsidRPr="005D4D04" w:rsidRDefault="00C506EC" w:rsidP="00C506EC">
      <w:pPr>
        <w:jc w:val="center"/>
        <w:rPr>
          <w:rFonts w:cs="Times New Roman"/>
          <w:b/>
          <w:szCs w:val="24"/>
          <w:lang w:eastAsia="zh-CN" w:bidi="hi-IN"/>
        </w:rPr>
      </w:pPr>
      <w:r w:rsidRPr="005D4D04">
        <w:rPr>
          <w:rFonts w:cs="Times New Roman"/>
          <w:b/>
          <w:szCs w:val="24"/>
          <w:lang w:eastAsia="zh-CN" w:bidi="hi-IN"/>
        </w:rPr>
        <w:t>§ 3.</w:t>
      </w:r>
    </w:p>
    <w:p w14:paraId="154F7322" w14:textId="77777777" w:rsidR="00C506EC" w:rsidRPr="005D4D04" w:rsidRDefault="00C506EC" w:rsidP="00C506EC">
      <w:pPr>
        <w:jc w:val="center"/>
        <w:rPr>
          <w:rFonts w:eastAsia="Bitstream Vera Sans" w:cs="Times New Roman"/>
          <w:b/>
          <w:kern w:val="0"/>
          <w:szCs w:val="24"/>
          <w:lang w:eastAsia="zh-CN"/>
        </w:rPr>
      </w:pPr>
      <w:r w:rsidRPr="005D4D04">
        <w:rPr>
          <w:rFonts w:cs="Times New Roman"/>
          <w:b/>
          <w:szCs w:val="24"/>
          <w:lang w:eastAsia="zh-CN" w:bidi="hi-IN"/>
        </w:rPr>
        <w:t>Wymagania Zamawiającego</w:t>
      </w:r>
    </w:p>
    <w:p w14:paraId="2400960D" w14:textId="77777777" w:rsidR="00C506EC" w:rsidRPr="005D4D04" w:rsidRDefault="00C506EC" w:rsidP="00AC62D5">
      <w:pPr>
        <w:numPr>
          <w:ilvl w:val="0"/>
          <w:numId w:val="2"/>
        </w:numPr>
        <w:contextualSpacing/>
        <w:jc w:val="both"/>
        <w:rPr>
          <w:rFonts w:eastAsia="Bitstream Vera Sans" w:cs="Times New Roman"/>
          <w:kern w:val="0"/>
          <w:szCs w:val="24"/>
          <w:lang w:eastAsia="zh-CN"/>
        </w:rPr>
      </w:pPr>
      <w:r w:rsidRPr="005D4D04">
        <w:rPr>
          <w:rFonts w:eastAsia="Bitstream Vera Sans" w:cs="Times New Roman"/>
          <w:iCs/>
          <w:kern w:val="0"/>
          <w:szCs w:val="24"/>
          <w:lang w:eastAsia="zh-CN"/>
        </w:rPr>
        <w:t>Zamawiający wymaga, aby:</w:t>
      </w:r>
    </w:p>
    <w:p w14:paraId="45893B20" w14:textId="77777777" w:rsidR="00C506EC" w:rsidRPr="005D4D04" w:rsidRDefault="00C506EC" w:rsidP="00AC62D5">
      <w:pPr>
        <w:numPr>
          <w:ilvl w:val="0"/>
          <w:numId w:val="3"/>
        </w:numPr>
        <w:contextualSpacing/>
        <w:jc w:val="both"/>
        <w:rPr>
          <w:rFonts w:eastAsia="Bitstream Vera Sans" w:cs="Times New Roman"/>
          <w:kern w:val="0"/>
          <w:szCs w:val="24"/>
          <w:lang w:eastAsia="zh-CN"/>
        </w:rPr>
      </w:pPr>
      <w:r w:rsidRPr="005D4D04">
        <w:rPr>
          <w:rFonts w:eastAsia="Bitstream Vera Sans" w:cs="Times New Roman"/>
          <w:bCs/>
          <w:iCs/>
          <w:kern w:val="0"/>
          <w:szCs w:val="24"/>
          <w:lang w:eastAsia="zh-CN"/>
        </w:rPr>
        <w:lastRenderedPageBreak/>
        <w:t>żywność będąca przedmiotem zamówienia odpowiadała warunkom jakościowym zgodnym z obowiązującymi atestami, Polskimi normami, przepisami dotyczącymi żywności oraz obowiązującymi zasadami GMP/GHP,GAP i systemu HACCP lub Systemu Zarządzania  Bezpieczeństwem  żywności zgodnym z ISO 22000:2005,</w:t>
      </w:r>
    </w:p>
    <w:p w14:paraId="3CAE22A0" w14:textId="77777777" w:rsidR="00C506EC" w:rsidRPr="005D4D04" w:rsidRDefault="00C506EC" w:rsidP="00AC62D5">
      <w:pPr>
        <w:numPr>
          <w:ilvl w:val="0"/>
          <w:numId w:val="3"/>
        </w:numPr>
        <w:contextualSpacing/>
        <w:jc w:val="both"/>
        <w:rPr>
          <w:rFonts w:eastAsia="Bitstream Vera Sans" w:cs="Times New Roman"/>
          <w:bCs/>
          <w:kern w:val="0"/>
          <w:szCs w:val="24"/>
          <w:lang w:eastAsia="zh-CN"/>
        </w:rPr>
      </w:pPr>
      <w:r w:rsidRPr="005D4D04">
        <w:rPr>
          <w:rFonts w:eastAsia="Bitstream Vera Sans" w:cs="Times New Roman"/>
          <w:bCs/>
          <w:iCs/>
          <w:kern w:val="0"/>
          <w:szCs w:val="24"/>
          <w:lang w:eastAsia="zh-CN"/>
        </w:rPr>
        <w:t xml:space="preserve">żywność będąca przedmiotem zamówienia odpowiadała </w:t>
      </w:r>
      <w:r w:rsidRPr="005D4D04">
        <w:rPr>
          <w:rFonts w:eastAsia="Bitstream Vera Sans" w:cs="Times New Roman"/>
          <w:bCs/>
          <w:kern w:val="0"/>
          <w:szCs w:val="24"/>
          <w:lang w:eastAsia="zh-CN"/>
        </w:rPr>
        <w:t>wymogom Rozporządzenia UE nr.1169/2011 oraz Rozporządzenia Ministra Zdrowia z dn. 26.07.2016 w sprawie grupy środków spożywczych przeznaczonych do sprzedaży dzieciom i młodzieży w jednostkach systemu oświaty oraz wymagań, jakie muszą środki spożywcze stosowane w ramach żywienia zbiorowego dzieci i młodzieży w tych jednostkach.</w:t>
      </w:r>
    </w:p>
    <w:p w14:paraId="7F733275" w14:textId="77777777" w:rsidR="00C506EC" w:rsidRPr="005D4D04" w:rsidRDefault="00C506EC" w:rsidP="00AC62D5">
      <w:pPr>
        <w:numPr>
          <w:ilvl w:val="0"/>
          <w:numId w:val="3"/>
        </w:numPr>
        <w:contextualSpacing/>
        <w:jc w:val="both"/>
        <w:rPr>
          <w:rFonts w:eastAsia="Bitstream Vera Sans" w:cs="Times New Roman"/>
          <w:bCs/>
          <w:kern w:val="0"/>
          <w:szCs w:val="24"/>
          <w:lang w:eastAsia="zh-CN"/>
        </w:rPr>
      </w:pPr>
      <w:r w:rsidRPr="005D4D04">
        <w:rPr>
          <w:rFonts w:eastAsia="Bitstream Vera Sans" w:cs="Times New Roman"/>
          <w:bCs/>
          <w:kern w:val="0"/>
          <w:szCs w:val="24"/>
          <w:lang w:eastAsia="zh-CN"/>
        </w:rPr>
        <w:t xml:space="preserve">Wykonawca spełniał wymagania higieniczno-sanitarne w procesie produkcji i obrocie żywnością, zgodnie z ustawą z dnia 25 sierpnia 2006 r. </w:t>
      </w:r>
      <w:r w:rsidRPr="005D4D04">
        <w:rPr>
          <w:rFonts w:eastAsia="Bitstream Vera Sans" w:cs="Times New Roman"/>
          <w:bCs/>
          <w:i/>
          <w:kern w:val="0"/>
          <w:szCs w:val="24"/>
          <w:lang w:eastAsia="zh-CN"/>
        </w:rPr>
        <w:t>o bezpieczeństwie żywności i żywienia</w:t>
      </w:r>
      <w:r w:rsidRPr="005D4D04">
        <w:rPr>
          <w:rFonts w:eastAsia="Bitstream Vera Sans" w:cs="Times New Roman"/>
          <w:bCs/>
          <w:kern w:val="0"/>
          <w:szCs w:val="24"/>
          <w:lang w:eastAsia="zh-CN"/>
        </w:rPr>
        <w:t xml:space="preserve"> (</w:t>
      </w:r>
      <w:proofErr w:type="spellStart"/>
      <w:r w:rsidRPr="005D4D04">
        <w:rPr>
          <w:rFonts w:eastAsia="Bitstream Vera Sans" w:cs="Times New Roman"/>
          <w:bCs/>
          <w:kern w:val="0"/>
          <w:szCs w:val="24"/>
          <w:lang w:eastAsia="zh-CN"/>
        </w:rPr>
        <w:t>t.j</w:t>
      </w:r>
      <w:proofErr w:type="spellEnd"/>
      <w:r w:rsidRPr="005D4D04">
        <w:rPr>
          <w:rFonts w:eastAsia="Bitstream Vera Sans" w:cs="Times New Roman"/>
          <w:bCs/>
          <w:kern w:val="0"/>
          <w:szCs w:val="24"/>
          <w:lang w:eastAsia="zh-CN"/>
        </w:rPr>
        <w:t>. Dz. U. z 2023 r., poz. 1448). Dostawa oraz transport towaru odbywać się będzie zgodnie z wymaganiami sanitarnymi określonymi w rozporządzeniu (WE) nr 852/2004 Parlamentu Europejskiego i Rady z dnia 29 kwietnia 2004 r. w sprawie higieny środków spożywczych, załącznik II Rozdział IV i Rozdział IX (Dz. Urz. UE L 139 z 30.04.2004 r. str. 1, ze zm.; Dz. Urz. UE Polskie wydanie spec., rozdz. XIII, t. 34, str. 319).</w:t>
      </w:r>
    </w:p>
    <w:p w14:paraId="0163A6A6" w14:textId="77777777" w:rsidR="00C506EC" w:rsidRPr="005D4D04" w:rsidRDefault="00C506EC" w:rsidP="00AC62D5">
      <w:pPr>
        <w:numPr>
          <w:ilvl w:val="0"/>
          <w:numId w:val="3"/>
        </w:numPr>
        <w:contextualSpacing/>
        <w:jc w:val="both"/>
        <w:rPr>
          <w:rFonts w:eastAsia="Bitstream Vera Sans" w:cs="Times New Roman"/>
          <w:kern w:val="0"/>
          <w:szCs w:val="24"/>
          <w:lang w:eastAsia="zh-CN"/>
        </w:rPr>
      </w:pPr>
      <w:r w:rsidRPr="005D4D04">
        <w:rPr>
          <w:rFonts w:eastAsia="Bitstream Vera Sans" w:cs="Times New Roman"/>
          <w:bCs/>
          <w:iCs/>
          <w:kern w:val="0"/>
          <w:szCs w:val="24"/>
          <w:lang w:eastAsia="zh-CN"/>
        </w:rPr>
        <w:t>Wykonawca udzielił Zamawiającemu gwarancji jakości zdrowotnej i trwałości dostarczanej żywności do daty minimalnej trwałości lub terminu przydatności do spożycia  określonych na czytelnych etykietach,</w:t>
      </w:r>
    </w:p>
    <w:p w14:paraId="66FCD065" w14:textId="77777777" w:rsidR="00C506EC" w:rsidRPr="005D4D04" w:rsidRDefault="00C506EC" w:rsidP="00AC62D5">
      <w:pPr>
        <w:numPr>
          <w:ilvl w:val="0"/>
          <w:numId w:val="3"/>
        </w:numPr>
        <w:contextualSpacing/>
        <w:jc w:val="both"/>
        <w:rPr>
          <w:rFonts w:eastAsia="Bitstream Vera Sans" w:cs="Times New Roman"/>
          <w:kern w:val="0"/>
          <w:szCs w:val="24"/>
          <w:lang w:eastAsia="zh-CN"/>
        </w:rPr>
      </w:pPr>
      <w:r w:rsidRPr="005D4D04">
        <w:rPr>
          <w:rFonts w:eastAsia="Bitstream Vera Sans" w:cs="Times New Roman"/>
          <w:bCs/>
          <w:iCs/>
          <w:kern w:val="0"/>
          <w:szCs w:val="24"/>
          <w:lang w:eastAsia="zh-CN"/>
        </w:rPr>
        <w:t>artykuły rolno-spożywcze były składowane i transportowane w sposób zapewniający utrzymanie ich właściwej jakości handlowej,</w:t>
      </w:r>
    </w:p>
    <w:p w14:paraId="0BD3A556" w14:textId="77777777" w:rsidR="00C506EC" w:rsidRPr="005D4D04" w:rsidRDefault="00C506EC" w:rsidP="00AC62D5">
      <w:pPr>
        <w:numPr>
          <w:ilvl w:val="0"/>
          <w:numId w:val="3"/>
        </w:numPr>
        <w:contextualSpacing/>
        <w:jc w:val="both"/>
        <w:rPr>
          <w:rFonts w:eastAsia="Bitstream Vera Sans" w:cs="Times New Roman"/>
          <w:kern w:val="0"/>
          <w:szCs w:val="24"/>
          <w:lang w:eastAsia="zh-CN"/>
        </w:rPr>
      </w:pPr>
      <w:r w:rsidRPr="005D4D04">
        <w:rPr>
          <w:rFonts w:eastAsia="Bitstream Vera Sans" w:cs="Times New Roman"/>
          <w:bCs/>
          <w:iCs/>
          <w:kern w:val="0"/>
          <w:szCs w:val="24"/>
          <w:lang w:eastAsia="zh-CN"/>
        </w:rPr>
        <w:t>dostarczana żywność była oznakowana widocznym, czytelnym i nieusuwalnym kodem identyfikacyjnym oraz terminem przydatności umożliwiającym identyfikacje artykułu spożywczego z danej partii produkcyjnej,</w:t>
      </w:r>
    </w:p>
    <w:p w14:paraId="517A8FBC" w14:textId="77777777" w:rsidR="00C506EC" w:rsidRPr="005D4D04" w:rsidRDefault="00C506EC" w:rsidP="00AC62D5">
      <w:pPr>
        <w:numPr>
          <w:ilvl w:val="0"/>
          <w:numId w:val="3"/>
        </w:numPr>
        <w:contextualSpacing/>
        <w:jc w:val="both"/>
        <w:rPr>
          <w:rFonts w:eastAsia="Bitstream Vera Sans" w:cs="Times New Roman"/>
          <w:kern w:val="0"/>
          <w:szCs w:val="24"/>
          <w:lang w:eastAsia="zh-CN"/>
        </w:rPr>
      </w:pPr>
      <w:r w:rsidRPr="005D4D04">
        <w:rPr>
          <w:rFonts w:eastAsia="Bitstream Vera Sans" w:cs="Times New Roman"/>
          <w:bCs/>
          <w:iCs/>
          <w:kern w:val="0"/>
          <w:szCs w:val="24"/>
          <w:lang w:eastAsia="zh-CN"/>
        </w:rPr>
        <w:t>wykonawca zobowiązał się do udostępnienia przy dostawie wszystkich niezbędnych informacji w celu dokonania oceny ilościowo – jakościowej odbieranej żywności.</w:t>
      </w:r>
    </w:p>
    <w:p w14:paraId="65E901AD" w14:textId="77777777" w:rsidR="00C506EC" w:rsidRPr="005D4D04" w:rsidRDefault="00C506EC" w:rsidP="00AC62D5">
      <w:pPr>
        <w:numPr>
          <w:ilvl w:val="0"/>
          <w:numId w:val="2"/>
        </w:numPr>
        <w:contextualSpacing/>
        <w:jc w:val="both"/>
        <w:rPr>
          <w:rFonts w:eastAsia="Bitstream Vera Sans" w:cs="Times New Roman"/>
          <w:bCs/>
          <w:kern w:val="0"/>
          <w:szCs w:val="24"/>
          <w:lang w:eastAsia="zh-CN"/>
        </w:rPr>
      </w:pPr>
      <w:r w:rsidRPr="005D4D04">
        <w:rPr>
          <w:rFonts w:eastAsia="Bitstream Vera Sans" w:cs="Times New Roman"/>
          <w:bCs/>
          <w:kern w:val="0"/>
          <w:szCs w:val="24"/>
          <w:lang w:eastAsia="zh-CN"/>
        </w:rPr>
        <w:t xml:space="preserve">Zamawiający zastrzega sobie prawo do zbadania: </w:t>
      </w:r>
    </w:p>
    <w:p w14:paraId="36F236A5" w14:textId="77777777" w:rsidR="00C506EC" w:rsidRPr="005D4D04" w:rsidRDefault="00C506EC" w:rsidP="00AC62D5">
      <w:pPr>
        <w:numPr>
          <w:ilvl w:val="0"/>
          <w:numId w:val="4"/>
        </w:numPr>
        <w:contextualSpacing/>
        <w:jc w:val="both"/>
        <w:rPr>
          <w:rFonts w:eastAsia="Bitstream Vera Sans" w:cs="Times New Roman"/>
          <w:bCs/>
          <w:kern w:val="0"/>
          <w:szCs w:val="24"/>
          <w:lang w:eastAsia="zh-CN"/>
        </w:rPr>
      </w:pPr>
      <w:r w:rsidRPr="005D4D04">
        <w:rPr>
          <w:rFonts w:eastAsia="Bitstream Vera Sans" w:cs="Times New Roman"/>
          <w:bCs/>
          <w:kern w:val="0"/>
          <w:szCs w:val="24"/>
          <w:lang w:eastAsia="zh-CN"/>
        </w:rPr>
        <w:t xml:space="preserve">warunków transportu i innych warunków mających wpływ na jakość zdrowotną przewożonych artykułów; </w:t>
      </w:r>
    </w:p>
    <w:p w14:paraId="052727E5" w14:textId="77777777" w:rsidR="00C506EC" w:rsidRPr="005D4D04" w:rsidRDefault="00C506EC" w:rsidP="00AC62D5">
      <w:pPr>
        <w:numPr>
          <w:ilvl w:val="0"/>
          <w:numId w:val="4"/>
        </w:numPr>
        <w:contextualSpacing/>
        <w:jc w:val="both"/>
        <w:rPr>
          <w:rFonts w:eastAsia="Bitstream Vera Sans" w:cs="Times New Roman"/>
          <w:bCs/>
          <w:kern w:val="0"/>
          <w:szCs w:val="24"/>
          <w:lang w:eastAsia="zh-CN"/>
        </w:rPr>
      </w:pPr>
      <w:r w:rsidRPr="005D4D04">
        <w:rPr>
          <w:rFonts w:eastAsia="Bitstream Vera Sans" w:cs="Times New Roman"/>
          <w:bCs/>
          <w:kern w:val="0"/>
          <w:szCs w:val="24"/>
          <w:lang w:eastAsia="zh-CN"/>
        </w:rPr>
        <w:t xml:space="preserve">dokumentacji dotyczącej dostarczanych towarów, w tym źródło ich pochodzenia, daty produkcji itp.; </w:t>
      </w:r>
    </w:p>
    <w:p w14:paraId="4A322866" w14:textId="77777777" w:rsidR="00C506EC" w:rsidRPr="005D4D04" w:rsidRDefault="00C506EC" w:rsidP="00AC62D5">
      <w:pPr>
        <w:numPr>
          <w:ilvl w:val="0"/>
          <w:numId w:val="4"/>
        </w:numPr>
        <w:contextualSpacing/>
        <w:jc w:val="both"/>
        <w:rPr>
          <w:rFonts w:eastAsia="Bitstream Vera Sans" w:cs="Times New Roman"/>
          <w:bCs/>
          <w:kern w:val="0"/>
          <w:szCs w:val="24"/>
          <w:lang w:eastAsia="zh-CN"/>
        </w:rPr>
      </w:pPr>
      <w:r w:rsidRPr="005D4D04">
        <w:rPr>
          <w:rFonts w:eastAsia="Bitstream Vera Sans" w:cs="Times New Roman"/>
          <w:bCs/>
          <w:kern w:val="0"/>
          <w:szCs w:val="24"/>
          <w:lang w:eastAsia="zh-CN"/>
        </w:rPr>
        <w:t xml:space="preserve">znakowania towaru – terminu przydatności do spożycia; </w:t>
      </w:r>
    </w:p>
    <w:p w14:paraId="0144B157" w14:textId="77777777" w:rsidR="00C506EC" w:rsidRPr="005D4D04" w:rsidRDefault="00C506EC" w:rsidP="00AC62D5">
      <w:pPr>
        <w:numPr>
          <w:ilvl w:val="0"/>
          <w:numId w:val="4"/>
        </w:numPr>
        <w:contextualSpacing/>
        <w:jc w:val="both"/>
        <w:rPr>
          <w:rFonts w:eastAsia="Bitstream Vera Sans" w:cs="Times New Roman"/>
          <w:bCs/>
          <w:kern w:val="0"/>
          <w:szCs w:val="24"/>
          <w:lang w:eastAsia="zh-CN"/>
        </w:rPr>
      </w:pPr>
      <w:r w:rsidRPr="005D4D04">
        <w:rPr>
          <w:rFonts w:eastAsia="Bitstream Vera Sans" w:cs="Times New Roman"/>
          <w:bCs/>
          <w:kern w:val="0"/>
          <w:szCs w:val="24"/>
          <w:lang w:eastAsia="zh-CN"/>
        </w:rPr>
        <w:t xml:space="preserve">opakowań - naruszenie cech pierwotnego opakowania, pęknięcia i inne uszkodzenia (słoików, butelek). </w:t>
      </w:r>
    </w:p>
    <w:p w14:paraId="435419BE" w14:textId="77777777" w:rsidR="00C506EC" w:rsidRPr="005D4D04" w:rsidRDefault="00C506EC" w:rsidP="00AC62D5">
      <w:pPr>
        <w:numPr>
          <w:ilvl w:val="0"/>
          <w:numId w:val="2"/>
        </w:numPr>
        <w:contextualSpacing/>
        <w:jc w:val="both"/>
        <w:rPr>
          <w:rFonts w:eastAsia="Bitstream Vera Sans" w:cs="Times New Roman"/>
          <w:bCs/>
          <w:kern w:val="0"/>
          <w:szCs w:val="24"/>
          <w:lang w:eastAsia="zh-CN"/>
        </w:rPr>
      </w:pPr>
      <w:r w:rsidRPr="005D4D04">
        <w:rPr>
          <w:rFonts w:eastAsia="Bitstream Vera Sans" w:cs="Times New Roman"/>
          <w:bCs/>
          <w:kern w:val="0"/>
          <w:szCs w:val="24"/>
          <w:lang w:eastAsia="zh-CN"/>
        </w:rPr>
        <w:t xml:space="preserve">W przypadku otrzymania żywności o niewłaściwej jakości zdrowotnej czy handlowej lub w przypadku niezgodności ilościowej Zamawiający odmówi przyjęcia i zgłosi niezwłocznie reklamacje osobiście lub telefonicznie w dniu dostawy. Wykonawca zobowiązuje się odebrać lub wymienić żywność nie spełniającą wymagań jakościowych na wolną od wad, </w:t>
      </w:r>
      <w:r w:rsidRPr="005D4D04">
        <w:rPr>
          <w:rFonts w:eastAsia="Bitstream Vera Sans" w:cs="Times New Roman"/>
          <w:bCs/>
          <w:kern w:val="0"/>
          <w:szCs w:val="24"/>
          <w:u w:val="single"/>
          <w:lang w:eastAsia="zh-CN"/>
        </w:rPr>
        <w:t>w czasie dwóch godzin, od dnia i godziny jego zgłoszenia</w:t>
      </w:r>
      <w:r w:rsidRPr="005D4D04">
        <w:rPr>
          <w:rFonts w:eastAsia="Bitstream Vera Sans" w:cs="Times New Roman"/>
          <w:bCs/>
          <w:kern w:val="0"/>
          <w:szCs w:val="24"/>
          <w:lang w:eastAsia="zh-CN"/>
        </w:rPr>
        <w:t xml:space="preserve">, tak aby możliwe było jego użycie zgodnie z zapotrzebowaniem w dniu przez niego zaplanowanym. Wykonawca podpisuje odbiór żywności niespełniającej wymagań. </w:t>
      </w:r>
    </w:p>
    <w:p w14:paraId="0C6C5E47" w14:textId="77777777" w:rsidR="00C506EC" w:rsidRPr="005D4D04" w:rsidRDefault="00C506EC" w:rsidP="00AC62D5">
      <w:pPr>
        <w:numPr>
          <w:ilvl w:val="0"/>
          <w:numId w:val="2"/>
        </w:numPr>
        <w:contextualSpacing/>
        <w:jc w:val="both"/>
        <w:rPr>
          <w:rFonts w:eastAsia="Bitstream Vera Sans" w:cs="Times New Roman"/>
          <w:bCs/>
          <w:kern w:val="0"/>
          <w:szCs w:val="24"/>
          <w:lang w:eastAsia="zh-CN"/>
        </w:rPr>
      </w:pPr>
      <w:r w:rsidRPr="005D4D04">
        <w:rPr>
          <w:rFonts w:eastAsia="Bitstream Vera Sans" w:cs="Times New Roman"/>
          <w:bCs/>
          <w:kern w:val="0"/>
          <w:szCs w:val="24"/>
          <w:lang w:eastAsia="zh-CN"/>
        </w:rPr>
        <w:t>W przypadku wymiany towaru, koszt odbioru i dostawy towaru obciąża Wykonawcę.</w:t>
      </w:r>
    </w:p>
    <w:p w14:paraId="346976FA" w14:textId="77777777" w:rsidR="00C506EC" w:rsidRPr="005D4D04" w:rsidRDefault="00C506EC" w:rsidP="00AC62D5">
      <w:pPr>
        <w:numPr>
          <w:ilvl w:val="0"/>
          <w:numId w:val="2"/>
        </w:numPr>
        <w:contextualSpacing/>
        <w:jc w:val="both"/>
        <w:rPr>
          <w:rFonts w:eastAsia="Bitstream Vera Sans" w:cs="Times New Roman"/>
          <w:bCs/>
          <w:kern w:val="0"/>
          <w:szCs w:val="24"/>
          <w:lang w:eastAsia="zh-CN"/>
        </w:rPr>
      </w:pPr>
      <w:r w:rsidRPr="005D4D04">
        <w:rPr>
          <w:rFonts w:eastAsia="Bitstream Vera Sans" w:cs="Times New Roman"/>
          <w:bCs/>
          <w:kern w:val="0"/>
          <w:szCs w:val="24"/>
          <w:lang w:eastAsia="zh-CN"/>
        </w:rPr>
        <w:lastRenderedPageBreak/>
        <w:t>Wykonawca zobowiązuje się przekazywać żywność bezpośrednio osobie upoważnionej do odbioru i kontroli ilościowej i jakościowej. Nie dopuszcza się pozostawiania żywności przez Wykonawcę osobom nieupoważnionym. Odbiór ilościowo-jakościowy dostarczonej żywności, będzie potwierdzany przez upoważnionego pracownika Zamawiającego. Nie dopuszcza się przyjęcia towaru bez ważnego dowodu dostawy, tj. ilości dostarczonego towaru (szt. lub kg), cen jednostkowych i wartości.</w:t>
      </w:r>
    </w:p>
    <w:p w14:paraId="4D061C9A" w14:textId="77777777" w:rsidR="00C506EC" w:rsidRPr="005D4D04" w:rsidRDefault="00C506EC" w:rsidP="00AC62D5">
      <w:pPr>
        <w:numPr>
          <w:ilvl w:val="0"/>
          <w:numId w:val="2"/>
        </w:numPr>
        <w:contextualSpacing/>
        <w:jc w:val="both"/>
        <w:rPr>
          <w:rFonts w:eastAsia="Bitstream Vera Sans" w:cs="Times New Roman"/>
          <w:bCs/>
          <w:kern w:val="0"/>
          <w:szCs w:val="24"/>
          <w:lang w:eastAsia="zh-CN"/>
        </w:rPr>
      </w:pPr>
      <w:r w:rsidRPr="005D4D04">
        <w:rPr>
          <w:rFonts w:eastAsia="Bitstream Vera Sans" w:cs="Times New Roman"/>
          <w:bCs/>
          <w:kern w:val="0"/>
          <w:szCs w:val="24"/>
          <w:lang w:eastAsia="zh-CN"/>
        </w:rPr>
        <w:t>Zamawiający zastrzega sobie prawo zakupu zamówionego towaru u innego dostawcy w przypadku niewypełnienia obowiązku określonego w ust. 3, odmowy dostawy lub nieterminowej dostawy. Zamawiający obciąży Wykonawcę poniesionymi kosztami oraz ewentualnymi kosztami transportu dostawy. Na powyższą okoliczność zostanie sporządzony protokół reklamacji i przekazany wykonawcy.</w:t>
      </w:r>
    </w:p>
    <w:p w14:paraId="7E841A3B" w14:textId="77777777" w:rsidR="00C506EC" w:rsidRPr="005D4D04" w:rsidRDefault="00C506EC" w:rsidP="00AC62D5">
      <w:pPr>
        <w:numPr>
          <w:ilvl w:val="0"/>
          <w:numId w:val="2"/>
        </w:numPr>
        <w:contextualSpacing/>
        <w:jc w:val="both"/>
        <w:rPr>
          <w:rFonts w:eastAsia="Bitstream Vera Sans" w:cs="Times New Roman"/>
          <w:kern w:val="0"/>
          <w:szCs w:val="24"/>
          <w:lang w:eastAsia="zh-CN"/>
        </w:rPr>
      </w:pPr>
      <w:r w:rsidRPr="005D4D04">
        <w:rPr>
          <w:rFonts w:cs="Times New Roman"/>
          <w:szCs w:val="24"/>
        </w:rPr>
        <w:t>Ustalone ilości asortymentu określone w załączniku nr 1 do niniejszej umowy stanowią ilości szacunkowe, które mogą ulec zmianie stosownie do rzeczywistych potrzeb Zamawiającego.</w:t>
      </w:r>
      <w:r w:rsidRPr="005D4D04">
        <w:rPr>
          <w:rFonts w:eastAsia="Bitstream Vera Sans" w:cs="Times New Roman"/>
          <w:kern w:val="0"/>
          <w:szCs w:val="24"/>
          <w:lang w:eastAsia="zh-CN"/>
        </w:rPr>
        <w:t xml:space="preserve"> </w:t>
      </w:r>
      <w:r w:rsidRPr="005D4D04">
        <w:rPr>
          <w:rFonts w:cs="Times New Roman"/>
          <w:szCs w:val="24"/>
        </w:rPr>
        <w:t>Zamawiający zastrzega sobie prawo zmiany ilości dostaw w podanych asortymentach, przy czym całkowita wartość zamówienia nie zostanie przekroczona, zaś może być zmniejszona. Wykonawca zobowiązuje się do elastycznego reagowania na zmiany Zamawiającego.</w:t>
      </w:r>
    </w:p>
    <w:p w14:paraId="2CEF44EB" w14:textId="77777777" w:rsidR="00C506EC" w:rsidRPr="005D4D04" w:rsidRDefault="00C506EC" w:rsidP="00AC62D5">
      <w:pPr>
        <w:numPr>
          <w:ilvl w:val="0"/>
          <w:numId w:val="2"/>
        </w:numPr>
        <w:contextualSpacing/>
        <w:jc w:val="both"/>
        <w:rPr>
          <w:rFonts w:eastAsia="Bitstream Vera Sans" w:cs="Times New Roman"/>
          <w:bCs/>
          <w:kern w:val="0"/>
          <w:szCs w:val="24"/>
          <w:lang w:eastAsia="zh-CN"/>
        </w:rPr>
      </w:pPr>
      <w:r w:rsidRPr="005D4D04">
        <w:rPr>
          <w:rFonts w:eastAsia="Bitstream Vera Sans" w:cs="Times New Roman"/>
          <w:bCs/>
          <w:kern w:val="0"/>
          <w:szCs w:val="24"/>
          <w:lang w:eastAsia="zh-CN"/>
        </w:rPr>
        <w:t>W przypadku powierzenia wykonania części dostaw Podwykonawcom, Wykonawca zobowiązuje się do koordynacji dostaw wykonanych przez Podwykonawców i ponosi przed Zamawiającym odpowiedzialność za należyte wykonanie przez Podwykonawców części dostaw  stanowiącej przedmiot niniejszej umowy.</w:t>
      </w:r>
    </w:p>
    <w:p w14:paraId="7233AC08" w14:textId="77777777" w:rsidR="00C506EC" w:rsidRPr="005D4D04" w:rsidRDefault="00C506EC" w:rsidP="00AC62D5">
      <w:pPr>
        <w:numPr>
          <w:ilvl w:val="0"/>
          <w:numId w:val="2"/>
        </w:numPr>
        <w:contextualSpacing/>
        <w:jc w:val="both"/>
        <w:rPr>
          <w:rFonts w:eastAsia="Bitstream Vera Sans" w:cs="Times New Roman"/>
          <w:bCs/>
          <w:kern w:val="0"/>
          <w:szCs w:val="24"/>
          <w:lang w:eastAsia="zh-CN"/>
        </w:rPr>
      </w:pPr>
      <w:r w:rsidRPr="005D4D04">
        <w:rPr>
          <w:rFonts w:eastAsia="Bitstream Vera Sans" w:cs="Times New Roman"/>
          <w:bCs/>
          <w:kern w:val="0"/>
          <w:szCs w:val="24"/>
          <w:lang w:eastAsia="zh-CN"/>
        </w:rPr>
        <w:t>Zamawiający zastrzega sobie prawo przekazać dwukrotnie do badania próbki zakwestionowanego towaru do akredytowanego laboratorium. Koszty badania, bez względu na jego wyniki, pokryje Wykonawca.</w:t>
      </w:r>
    </w:p>
    <w:p w14:paraId="435BA5BE" w14:textId="77777777" w:rsidR="00C506EC" w:rsidRPr="005D4D04" w:rsidRDefault="00C506EC" w:rsidP="00AC62D5">
      <w:pPr>
        <w:numPr>
          <w:ilvl w:val="0"/>
          <w:numId w:val="2"/>
        </w:numPr>
        <w:contextualSpacing/>
        <w:jc w:val="both"/>
        <w:rPr>
          <w:rFonts w:eastAsia="Bitstream Vera Sans" w:cs="Times New Roman"/>
          <w:bCs/>
          <w:kern w:val="0"/>
          <w:szCs w:val="24"/>
          <w:lang w:eastAsia="zh-CN"/>
        </w:rPr>
      </w:pPr>
      <w:r w:rsidRPr="005D4D04">
        <w:rPr>
          <w:rFonts w:eastAsia="Bitstream Vera Sans" w:cs="Times New Roman"/>
          <w:bCs/>
          <w:kern w:val="0"/>
          <w:szCs w:val="24"/>
          <w:lang w:eastAsia="zh-CN"/>
        </w:rPr>
        <w:t>Jakość żywności, której nie można ocenić przy przyjęciu towaru, sprawdzana jest podczas przeprowadzania procesu technologicznego. W przypadku niespełnienia wymagań jakościowych, pozostała partia surowca zostanie zwrócona Wykonawcy i o tym fakcie Wykonawca zostanie niezwłocznie powiadomiony telefonicznie lub pisemnie (pocztą elektroniczną).</w:t>
      </w:r>
    </w:p>
    <w:p w14:paraId="2DF24729" w14:textId="77777777" w:rsidR="00C506EC" w:rsidRPr="005D4D04" w:rsidRDefault="00C506EC" w:rsidP="00AC62D5">
      <w:pPr>
        <w:numPr>
          <w:ilvl w:val="0"/>
          <w:numId w:val="2"/>
        </w:numPr>
        <w:contextualSpacing/>
        <w:jc w:val="both"/>
        <w:rPr>
          <w:rFonts w:eastAsia="Bitstream Vera Sans" w:cs="Times New Roman"/>
          <w:bCs/>
          <w:kern w:val="0"/>
          <w:szCs w:val="24"/>
          <w:lang w:eastAsia="zh-CN"/>
        </w:rPr>
      </w:pPr>
      <w:r w:rsidRPr="005D4D04">
        <w:rPr>
          <w:rFonts w:eastAsia="Bitstream Vera Sans" w:cs="Times New Roman"/>
          <w:bCs/>
          <w:kern w:val="0"/>
          <w:szCs w:val="24"/>
          <w:lang w:eastAsia="zh-CN"/>
        </w:rPr>
        <w:t>Wykonawca w terminie jednego dnia od daty przesłania powiadomienia, o którym mowa w ust. 10 dostarczy zastępczą partię towaru, wolną od wad i bez żądania dodatkowych opłat z tego tytułu. Zamienna partia towaru podlega odbiorowi jakościowemu i ilościowemu.</w:t>
      </w:r>
    </w:p>
    <w:p w14:paraId="42A0C144" w14:textId="77777777" w:rsidR="00C506EC" w:rsidRPr="005D4D04" w:rsidRDefault="00C506EC" w:rsidP="00AC62D5">
      <w:pPr>
        <w:numPr>
          <w:ilvl w:val="0"/>
          <w:numId w:val="2"/>
        </w:numPr>
        <w:contextualSpacing/>
        <w:jc w:val="both"/>
        <w:rPr>
          <w:rFonts w:eastAsia="Bitstream Vera Sans" w:cs="Times New Roman"/>
          <w:bCs/>
          <w:kern w:val="0"/>
          <w:szCs w:val="24"/>
          <w:lang w:eastAsia="zh-CN"/>
        </w:rPr>
      </w:pPr>
      <w:r w:rsidRPr="005D4D04">
        <w:rPr>
          <w:rFonts w:eastAsia="Bitstream Vera Sans" w:cs="Times New Roman"/>
          <w:bCs/>
          <w:kern w:val="0"/>
          <w:szCs w:val="24"/>
          <w:lang w:eastAsia="zh-CN"/>
        </w:rPr>
        <w:t>W przypadku wystąpienia zatruć spowodowanych złą jakością dostarczonego towaru Wykonawca zobowiązany jest pokryć wszelkie koszty związane z leczeniem i przeprowadzeniem zabiegów sanitarnych, dezynfekcji i dezaktywacji oraz do zaspokojenia roszczeń odszkodowawczych tych osób wynikających z zatruć dostarczonymi środkami spożywczymi.</w:t>
      </w:r>
    </w:p>
    <w:p w14:paraId="2C233196" w14:textId="77777777" w:rsidR="00C506EC" w:rsidRPr="005D4D04" w:rsidRDefault="00C506EC" w:rsidP="00AC62D5">
      <w:pPr>
        <w:numPr>
          <w:ilvl w:val="0"/>
          <w:numId w:val="2"/>
        </w:numPr>
        <w:contextualSpacing/>
        <w:jc w:val="both"/>
        <w:rPr>
          <w:rFonts w:eastAsia="Bitstream Vera Sans" w:cs="Times New Roman"/>
          <w:bCs/>
          <w:kern w:val="0"/>
          <w:szCs w:val="24"/>
          <w:lang w:eastAsia="zh-CN"/>
        </w:rPr>
      </w:pPr>
      <w:r w:rsidRPr="005D4D04">
        <w:rPr>
          <w:rFonts w:eastAsia="Bitstream Vera Sans" w:cs="Times New Roman"/>
          <w:bCs/>
          <w:kern w:val="0"/>
          <w:szCs w:val="24"/>
          <w:lang w:eastAsia="zh-CN"/>
        </w:rPr>
        <w:t xml:space="preserve">Wykonawca zobowiązuje się do posiadania przez okres obowiązywania umowy, aktualnej decyzji administracyjnej właściwego organu Państwowej Inspekcji Sanitarnej w sprawie zatwierdzania, warunkowego zatwierdzania, przedłużania warunkowego zatwierdzania zakładów, które produkują lub wprowadzają do obrotu żywność pochodzenia niezwierzęcego lub wprowadzają do obrotu produkty pochodzenia zwierzęcego, nie objęte urzędową kontrolą organów Inspekcji Weterynaryjnej, zgodnie z ustawą z dnia 25 sierpnia 2006 r. </w:t>
      </w:r>
      <w:r w:rsidRPr="005D4D04">
        <w:rPr>
          <w:rFonts w:eastAsia="Bitstream Vera Sans" w:cs="Times New Roman"/>
          <w:bCs/>
          <w:i/>
          <w:kern w:val="0"/>
          <w:szCs w:val="24"/>
          <w:lang w:eastAsia="zh-CN"/>
        </w:rPr>
        <w:t>o bezpieczeństwie żywności i żywienia</w:t>
      </w:r>
      <w:r w:rsidRPr="005D4D04">
        <w:rPr>
          <w:rFonts w:eastAsia="Bitstream Vera Sans" w:cs="Times New Roman"/>
          <w:bCs/>
          <w:kern w:val="0"/>
          <w:szCs w:val="24"/>
          <w:lang w:eastAsia="zh-CN"/>
        </w:rPr>
        <w:t xml:space="preserve"> (</w:t>
      </w:r>
      <w:proofErr w:type="spellStart"/>
      <w:r w:rsidRPr="005D4D04">
        <w:rPr>
          <w:rFonts w:eastAsia="Bitstream Vera Sans" w:cs="Times New Roman"/>
          <w:bCs/>
          <w:kern w:val="0"/>
          <w:szCs w:val="24"/>
          <w:lang w:eastAsia="zh-CN"/>
        </w:rPr>
        <w:t>t.j</w:t>
      </w:r>
      <w:proofErr w:type="spellEnd"/>
      <w:r w:rsidRPr="005D4D04">
        <w:rPr>
          <w:rFonts w:eastAsia="Bitstream Vera Sans" w:cs="Times New Roman"/>
          <w:bCs/>
          <w:kern w:val="0"/>
          <w:szCs w:val="24"/>
          <w:lang w:eastAsia="zh-CN"/>
        </w:rPr>
        <w:t xml:space="preserve">. Dz. U. z 2023 r., poz. 1448) lub zaświadczenie o wpisie do rejestrów zakładów wydane przez organ urzędowej kontroli Państwowej Inspekcji Sanitarnej na podstawie ustawy z dnia </w:t>
      </w:r>
      <w:r w:rsidRPr="005D4D04">
        <w:rPr>
          <w:rFonts w:eastAsia="Bitstream Vera Sans" w:cs="Times New Roman"/>
          <w:bCs/>
          <w:kern w:val="0"/>
          <w:szCs w:val="24"/>
          <w:lang w:eastAsia="zh-CN"/>
        </w:rPr>
        <w:lastRenderedPageBreak/>
        <w:t xml:space="preserve">25 sierpnia 2006 r. </w:t>
      </w:r>
      <w:r w:rsidRPr="005D4D04">
        <w:rPr>
          <w:rFonts w:eastAsia="Bitstream Vera Sans" w:cs="Times New Roman"/>
          <w:bCs/>
          <w:i/>
          <w:kern w:val="0"/>
          <w:szCs w:val="24"/>
          <w:lang w:eastAsia="zh-CN"/>
        </w:rPr>
        <w:t>o bezpieczeństwie żywności i żywienia</w:t>
      </w:r>
      <w:r w:rsidRPr="005D4D04">
        <w:rPr>
          <w:rFonts w:eastAsia="Bitstream Vera Sans" w:cs="Times New Roman"/>
          <w:bCs/>
          <w:kern w:val="0"/>
          <w:szCs w:val="24"/>
          <w:lang w:eastAsia="zh-CN"/>
        </w:rPr>
        <w:t xml:space="preserve"> (</w:t>
      </w:r>
      <w:proofErr w:type="spellStart"/>
      <w:r w:rsidRPr="005D4D04">
        <w:rPr>
          <w:rFonts w:eastAsia="Bitstream Vera Sans" w:cs="Times New Roman"/>
          <w:bCs/>
          <w:kern w:val="0"/>
          <w:szCs w:val="24"/>
          <w:lang w:eastAsia="zh-CN"/>
        </w:rPr>
        <w:t>t.j</w:t>
      </w:r>
      <w:proofErr w:type="spellEnd"/>
      <w:r w:rsidRPr="005D4D04">
        <w:rPr>
          <w:rFonts w:eastAsia="Bitstream Vera Sans" w:cs="Times New Roman"/>
          <w:bCs/>
          <w:kern w:val="0"/>
          <w:szCs w:val="24"/>
          <w:lang w:eastAsia="zh-CN"/>
        </w:rPr>
        <w:t xml:space="preserve">. Dz. U. z 2023 r., poz. 1448). Powyższe dokumenty winny być zgodne z rozporządzeniem Ministra Zdrowia z dnia 29 maja 2007 r. </w:t>
      </w:r>
      <w:r w:rsidRPr="005D4D04">
        <w:rPr>
          <w:rFonts w:eastAsia="Bitstream Vera Sans" w:cs="Times New Roman"/>
          <w:bCs/>
          <w:i/>
          <w:kern w:val="0"/>
          <w:szCs w:val="24"/>
          <w:lang w:eastAsia="zh-CN"/>
        </w:rPr>
        <w:t>w sprawie wzorów dokumentów dotyczących rejestracji i zatwierdzania zakładów produkujących lub wprowadzających do obrotu żywność podlegających urzędowej kontroli Państwowej Inspekcji Sanitarnej</w:t>
      </w:r>
      <w:r w:rsidRPr="005D4D04">
        <w:rPr>
          <w:rFonts w:eastAsia="Bitstream Vera Sans" w:cs="Times New Roman"/>
          <w:bCs/>
          <w:kern w:val="0"/>
          <w:szCs w:val="24"/>
          <w:lang w:eastAsia="zh-CN"/>
        </w:rPr>
        <w:t xml:space="preserve"> (Dz. U. z 2007 r. Nr 106, poz. 730 z </w:t>
      </w:r>
      <w:proofErr w:type="spellStart"/>
      <w:r w:rsidRPr="005D4D04">
        <w:rPr>
          <w:rFonts w:eastAsia="Bitstream Vera Sans" w:cs="Times New Roman"/>
          <w:bCs/>
          <w:kern w:val="0"/>
          <w:szCs w:val="24"/>
          <w:lang w:eastAsia="zh-CN"/>
        </w:rPr>
        <w:t>późn</w:t>
      </w:r>
      <w:proofErr w:type="spellEnd"/>
      <w:r w:rsidRPr="005D4D04">
        <w:rPr>
          <w:rFonts w:eastAsia="Bitstream Vera Sans" w:cs="Times New Roman"/>
          <w:bCs/>
          <w:kern w:val="0"/>
          <w:szCs w:val="24"/>
          <w:lang w:eastAsia="zh-CN"/>
        </w:rPr>
        <w:t>. zm.). Wykonawca zobowiązuje się do przedstawienia stosownych dokumentów potwierdzających spełnienie tych wymagań na każde żądanie Zamawiającego.</w:t>
      </w:r>
    </w:p>
    <w:p w14:paraId="5D31FFD6" w14:textId="77777777" w:rsidR="00C506EC" w:rsidRPr="005D4D04" w:rsidRDefault="00C506EC" w:rsidP="00C506EC">
      <w:pPr>
        <w:jc w:val="center"/>
        <w:rPr>
          <w:rFonts w:eastAsia="Bitstream Vera Sans" w:cs="Times New Roman"/>
          <w:b/>
          <w:kern w:val="0"/>
          <w:szCs w:val="24"/>
          <w:lang w:eastAsia="zh-CN"/>
        </w:rPr>
      </w:pPr>
      <w:r w:rsidRPr="005D4D04">
        <w:rPr>
          <w:rFonts w:eastAsia="Bitstream Vera Sans" w:cs="Times New Roman"/>
          <w:b/>
          <w:kern w:val="0"/>
          <w:szCs w:val="24"/>
          <w:lang w:eastAsia="zh-CN"/>
        </w:rPr>
        <w:t>§ 4.</w:t>
      </w:r>
    </w:p>
    <w:p w14:paraId="6230A55C" w14:textId="77777777" w:rsidR="00C506EC" w:rsidRPr="005D4D04" w:rsidRDefault="00C506EC" w:rsidP="00C506EC">
      <w:pPr>
        <w:jc w:val="center"/>
        <w:rPr>
          <w:rFonts w:eastAsia="Bitstream Vera Sans" w:cs="Times New Roman"/>
          <w:b/>
          <w:kern w:val="0"/>
          <w:szCs w:val="24"/>
          <w:lang w:eastAsia="zh-CN"/>
        </w:rPr>
      </w:pPr>
      <w:r w:rsidRPr="005D4D04">
        <w:rPr>
          <w:rFonts w:eastAsia="Bitstream Vera Sans" w:cs="Times New Roman"/>
          <w:b/>
          <w:kern w:val="0"/>
          <w:szCs w:val="24"/>
          <w:lang w:eastAsia="zh-CN"/>
        </w:rPr>
        <w:t>Zapewnienie urządzeń chłodniczych</w:t>
      </w:r>
      <w:r>
        <w:rPr>
          <w:rFonts w:eastAsia="Bitstream Vera Sans" w:cs="Times New Roman"/>
          <w:b/>
          <w:kern w:val="0"/>
          <w:szCs w:val="24"/>
          <w:lang w:eastAsia="zh-CN"/>
        </w:rPr>
        <w:t xml:space="preserve"> </w:t>
      </w:r>
      <w:r w:rsidRPr="005D4D04">
        <w:rPr>
          <w:rFonts w:eastAsia="Bitstream Vera Sans" w:cs="Times New Roman"/>
          <w:bCs/>
          <w:i/>
          <w:iCs/>
          <w:kern w:val="0"/>
          <w:szCs w:val="24"/>
          <w:lang w:eastAsia="zh-CN"/>
        </w:rPr>
        <w:t>(dotyczy zestawów nr 3,4,6)</w:t>
      </w:r>
    </w:p>
    <w:p w14:paraId="7F44947B" w14:textId="77777777" w:rsidR="00C506EC" w:rsidRPr="005D4D04" w:rsidRDefault="00C506EC" w:rsidP="00AC62D5">
      <w:pPr>
        <w:numPr>
          <w:ilvl w:val="0"/>
          <w:numId w:val="5"/>
        </w:numPr>
        <w:contextualSpacing/>
        <w:jc w:val="both"/>
        <w:rPr>
          <w:rFonts w:eastAsia="Bitstream Vera Sans" w:cs="Times New Roman"/>
          <w:bCs/>
          <w:kern w:val="0"/>
          <w:szCs w:val="24"/>
          <w:lang w:eastAsia="zh-CN"/>
        </w:rPr>
      </w:pPr>
      <w:r w:rsidRPr="005D4D04">
        <w:rPr>
          <w:rFonts w:eastAsia="Bitstream Vera Sans" w:cs="Times New Roman"/>
          <w:bCs/>
          <w:kern w:val="0"/>
          <w:szCs w:val="24"/>
          <w:lang w:eastAsia="zh-CN"/>
        </w:rPr>
        <w:t xml:space="preserve">Wykonawca zobowiązuje się do zapewnienia Zamawiającemu urządzeń chłodniczych niezbędnych do prawidłowego przechowywania asortymentu objętego zestawem nr …….przez cały okres obowiązywania umowy. </w:t>
      </w:r>
    </w:p>
    <w:p w14:paraId="05013FA1" w14:textId="77777777" w:rsidR="00C506EC" w:rsidRPr="005D4D04" w:rsidRDefault="00C506EC" w:rsidP="00AC62D5">
      <w:pPr>
        <w:numPr>
          <w:ilvl w:val="0"/>
          <w:numId w:val="5"/>
        </w:numPr>
        <w:contextualSpacing/>
        <w:jc w:val="both"/>
        <w:rPr>
          <w:rFonts w:eastAsia="Bitstream Vera Sans" w:cs="Times New Roman"/>
          <w:bCs/>
          <w:kern w:val="0"/>
          <w:szCs w:val="24"/>
          <w:lang w:eastAsia="zh-CN"/>
        </w:rPr>
      </w:pPr>
      <w:r w:rsidRPr="005D4D04">
        <w:rPr>
          <w:rFonts w:eastAsia="Bitstream Vera Sans" w:cs="Times New Roman"/>
          <w:bCs/>
          <w:kern w:val="0"/>
          <w:szCs w:val="24"/>
          <w:lang w:eastAsia="zh-CN"/>
        </w:rPr>
        <w:t>Urządzenia te stanowią własność Wykonawcy i są udostępniane Zamawiającemu nieodpłatnie.</w:t>
      </w:r>
    </w:p>
    <w:p w14:paraId="1BF2AA3B" w14:textId="77777777" w:rsidR="00C506EC" w:rsidRPr="005D4D04" w:rsidRDefault="00C506EC" w:rsidP="00C506EC">
      <w:pPr>
        <w:jc w:val="center"/>
        <w:rPr>
          <w:rFonts w:eastAsia="Bitstream Vera Sans" w:cs="Times New Roman"/>
          <w:b/>
          <w:kern w:val="0"/>
          <w:szCs w:val="24"/>
          <w:lang w:eastAsia="zh-CN"/>
        </w:rPr>
      </w:pPr>
      <w:r w:rsidRPr="005D4D04">
        <w:rPr>
          <w:rFonts w:eastAsia="Bitstream Vera Sans" w:cs="Times New Roman"/>
          <w:b/>
          <w:kern w:val="0"/>
          <w:szCs w:val="24"/>
          <w:lang w:eastAsia="zh-CN"/>
        </w:rPr>
        <w:t>§ 5.</w:t>
      </w:r>
    </w:p>
    <w:p w14:paraId="47794963" w14:textId="77777777" w:rsidR="00C506EC" w:rsidRPr="005D4D04" w:rsidRDefault="00C506EC" w:rsidP="00C506EC">
      <w:pPr>
        <w:jc w:val="center"/>
        <w:rPr>
          <w:rFonts w:eastAsia="Bitstream Vera Sans" w:cs="Times New Roman"/>
          <w:b/>
          <w:kern w:val="0"/>
          <w:szCs w:val="24"/>
          <w:lang w:eastAsia="zh-CN"/>
        </w:rPr>
      </w:pPr>
      <w:r w:rsidRPr="005D4D04">
        <w:rPr>
          <w:rFonts w:eastAsia="Bitstream Vera Sans" w:cs="Times New Roman"/>
          <w:b/>
          <w:kern w:val="0"/>
          <w:szCs w:val="24"/>
          <w:lang w:eastAsia="zh-CN"/>
        </w:rPr>
        <w:t>Płatność za towary</w:t>
      </w:r>
    </w:p>
    <w:p w14:paraId="13013E66" w14:textId="77777777" w:rsidR="00C506EC" w:rsidRPr="005D4D04" w:rsidRDefault="00C506EC" w:rsidP="00AC62D5">
      <w:pPr>
        <w:numPr>
          <w:ilvl w:val="0"/>
          <w:numId w:val="6"/>
        </w:numPr>
        <w:contextualSpacing/>
        <w:jc w:val="both"/>
        <w:rPr>
          <w:rFonts w:eastAsia="Bitstream Vera Sans" w:cs="Times New Roman"/>
          <w:kern w:val="0"/>
          <w:szCs w:val="24"/>
          <w:lang w:eastAsia="zh-CN"/>
        </w:rPr>
      </w:pPr>
      <w:r w:rsidRPr="005D4D04">
        <w:rPr>
          <w:rFonts w:eastAsia="Bitstream Vera Sans" w:cs="Times New Roman"/>
          <w:kern w:val="0"/>
          <w:szCs w:val="24"/>
          <w:lang w:eastAsia="zh-CN"/>
        </w:rPr>
        <w:t>Na dzień zawarcia umowy Strony ustalają maksymalną wartość umowy odpowiadającą cenie ofertowej w wysokości: ……………………. zł brutto (słownie: ………………………).</w:t>
      </w:r>
    </w:p>
    <w:p w14:paraId="31C383F5" w14:textId="77777777" w:rsidR="00C506EC" w:rsidRPr="005D4D04" w:rsidRDefault="00C506EC" w:rsidP="00AC62D5">
      <w:pPr>
        <w:numPr>
          <w:ilvl w:val="0"/>
          <w:numId w:val="6"/>
        </w:numPr>
        <w:contextualSpacing/>
        <w:jc w:val="both"/>
        <w:rPr>
          <w:rFonts w:eastAsia="Times New Roman" w:cs="Times New Roman"/>
          <w:kern w:val="0"/>
          <w:szCs w:val="24"/>
          <w:lang w:eastAsia="pl-PL"/>
        </w:rPr>
      </w:pPr>
      <w:r w:rsidRPr="005D4D04">
        <w:rPr>
          <w:rFonts w:eastAsia="Times New Roman" w:cs="Times New Roman"/>
          <w:kern w:val="0"/>
          <w:szCs w:val="24"/>
          <w:lang w:eastAsia="pl-PL"/>
        </w:rPr>
        <w:t>Wynagrodzenie Wykonawcy przysługuje wyłącznie za faktycznie zamówione, dostarczone i odebrane artykuły spożywcze, na podstawie jednostkowych zamówień Zamawiającego.</w:t>
      </w:r>
    </w:p>
    <w:p w14:paraId="34AA0A9F" w14:textId="77777777" w:rsidR="00C506EC" w:rsidRPr="005D4D04" w:rsidRDefault="00C506EC" w:rsidP="00AC62D5">
      <w:pPr>
        <w:numPr>
          <w:ilvl w:val="0"/>
          <w:numId w:val="6"/>
        </w:numPr>
        <w:contextualSpacing/>
        <w:jc w:val="both"/>
        <w:rPr>
          <w:rFonts w:eastAsia="Times New Roman" w:cs="Times New Roman"/>
          <w:kern w:val="0"/>
          <w:szCs w:val="24"/>
          <w:lang w:eastAsia="pl-PL"/>
        </w:rPr>
      </w:pPr>
      <w:r w:rsidRPr="005D4D04">
        <w:rPr>
          <w:rFonts w:eastAsia="Times New Roman" w:cs="Times New Roman"/>
          <w:kern w:val="0"/>
          <w:szCs w:val="24"/>
          <w:lang w:eastAsia="pl-PL"/>
        </w:rPr>
        <w:t>Zamawiający nie jest zobowiązany do złożenia zamówień na jakąkolwiek minimalną liczbę produktów.</w:t>
      </w:r>
    </w:p>
    <w:p w14:paraId="7A664D93" w14:textId="77777777" w:rsidR="00C506EC" w:rsidRPr="005D4D04" w:rsidRDefault="00C506EC" w:rsidP="00AC62D5">
      <w:pPr>
        <w:numPr>
          <w:ilvl w:val="0"/>
          <w:numId w:val="6"/>
        </w:numPr>
        <w:contextualSpacing/>
        <w:jc w:val="both"/>
        <w:rPr>
          <w:rFonts w:eastAsia="Bitstream Vera Sans" w:cs="Times New Roman"/>
          <w:bCs/>
          <w:kern w:val="0"/>
          <w:szCs w:val="24"/>
          <w:lang w:eastAsia="zh-CN"/>
        </w:rPr>
      </w:pPr>
      <w:r w:rsidRPr="005D4D04">
        <w:rPr>
          <w:rFonts w:eastAsia="Bitstream Vera Sans" w:cs="Times New Roman"/>
          <w:bCs/>
          <w:kern w:val="0"/>
          <w:szCs w:val="24"/>
          <w:lang w:eastAsia="zh-CN"/>
        </w:rPr>
        <w:t>Ceny jednostkowe określone w wykazie asortymentu nie mogą ulec zwiększeniu w</w:t>
      </w:r>
      <w:r>
        <w:rPr>
          <w:rFonts w:eastAsia="Bitstream Vera Sans" w:cs="Times New Roman"/>
          <w:bCs/>
          <w:kern w:val="0"/>
          <w:szCs w:val="24"/>
          <w:lang w:eastAsia="zh-CN"/>
        </w:rPr>
        <w:t> </w:t>
      </w:r>
      <w:r w:rsidRPr="005D4D04">
        <w:rPr>
          <w:rFonts w:eastAsia="Bitstream Vera Sans" w:cs="Times New Roman"/>
          <w:bCs/>
          <w:kern w:val="0"/>
          <w:szCs w:val="24"/>
          <w:lang w:eastAsia="zh-CN"/>
        </w:rPr>
        <w:t xml:space="preserve">okresie obowiązywania umowy. Wykonawca może obniżyć ceny w każdym czasie. </w:t>
      </w:r>
    </w:p>
    <w:p w14:paraId="41BAFC1C" w14:textId="77777777" w:rsidR="00C506EC" w:rsidRPr="005D4D04" w:rsidRDefault="00C506EC" w:rsidP="00AC62D5">
      <w:pPr>
        <w:numPr>
          <w:ilvl w:val="0"/>
          <w:numId w:val="6"/>
        </w:numPr>
        <w:contextualSpacing/>
        <w:jc w:val="both"/>
        <w:rPr>
          <w:rFonts w:eastAsia="Bitstream Vera Sans" w:cs="Times New Roman"/>
          <w:kern w:val="0"/>
          <w:szCs w:val="24"/>
          <w:lang w:eastAsia="zh-CN"/>
        </w:rPr>
      </w:pPr>
      <w:r w:rsidRPr="005D4D04">
        <w:rPr>
          <w:rFonts w:cs="Times New Roman"/>
          <w:szCs w:val="24"/>
        </w:rPr>
        <w:t xml:space="preserve">Rozliczenie finansowe Wykonawcy z Zamawiającym odbywać się będzie na podstawie ilości i rodzaju faktycznie dostarczonych do Zamawiającego produktów spożywczych i ich cen jednostkowych podanych przez Wykonawcę w wykazie asortymentu stanowiącym załącznik nr 2 do przedmiotowej umowy. </w:t>
      </w:r>
    </w:p>
    <w:p w14:paraId="3D6693D1" w14:textId="77777777" w:rsidR="00C506EC" w:rsidRPr="005D4D04" w:rsidRDefault="00C506EC" w:rsidP="00AC62D5">
      <w:pPr>
        <w:numPr>
          <w:ilvl w:val="0"/>
          <w:numId w:val="6"/>
        </w:numPr>
        <w:contextualSpacing/>
        <w:jc w:val="both"/>
        <w:rPr>
          <w:rFonts w:eastAsia="Bitstream Vera Sans" w:cs="Times New Roman"/>
          <w:kern w:val="0"/>
          <w:szCs w:val="24"/>
          <w:lang w:eastAsia="zh-CN"/>
        </w:rPr>
      </w:pPr>
      <w:r w:rsidRPr="005D4D04">
        <w:rPr>
          <w:rFonts w:cs="Times New Roman"/>
          <w:szCs w:val="24"/>
        </w:rPr>
        <w:t>Warunkiem otrzymania zapłaty przez Wykonawcę będzie wystawiona przez niego faktura zbiorcza raz w miesiącu. Faktura musi być wystawiona w sposób czytelny, potwierdzona, bez zastrzeżeń przez Zamawiającego.</w:t>
      </w:r>
    </w:p>
    <w:p w14:paraId="23418402" w14:textId="77777777" w:rsidR="00C506EC" w:rsidRPr="005D4D04" w:rsidRDefault="00C506EC" w:rsidP="00AC62D5">
      <w:pPr>
        <w:numPr>
          <w:ilvl w:val="0"/>
          <w:numId w:val="6"/>
        </w:numPr>
        <w:contextualSpacing/>
        <w:jc w:val="both"/>
        <w:rPr>
          <w:rFonts w:eastAsia="Bitstream Vera Sans" w:cs="Times New Roman"/>
          <w:kern w:val="0"/>
          <w:szCs w:val="24"/>
          <w:lang w:eastAsia="zh-CN"/>
        </w:rPr>
      </w:pPr>
      <w:r w:rsidRPr="005D4D04">
        <w:rPr>
          <w:rFonts w:cs="Times New Roman"/>
          <w:szCs w:val="24"/>
        </w:rPr>
        <w:t>Podstawą wystawienia faktury są dokumenty dowodów dostawy za dany miesiąc, które zgadzają się z zamówieniem potwierdzonym przez Zamawiającego.</w:t>
      </w:r>
    </w:p>
    <w:p w14:paraId="2371F45B" w14:textId="77777777" w:rsidR="00C506EC" w:rsidRPr="005D4D04" w:rsidRDefault="00C506EC" w:rsidP="00AC62D5">
      <w:pPr>
        <w:numPr>
          <w:ilvl w:val="0"/>
          <w:numId w:val="6"/>
        </w:numPr>
        <w:contextualSpacing/>
        <w:jc w:val="both"/>
        <w:rPr>
          <w:rFonts w:eastAsia="Bitstream Vera Sans" w:cs="Times New Roman"/>
          <w:kern w:val="0"/>
          <w:szCs w:val="24"/>
          <w:lang w:eastAsia="zh-CN"/>
        </w:rPr>
      </w:pPr>
      <w:r w:rsidRPr="005D4D04">
        <w:rPr>
          <w:rFonts w:cs="Times New Roman"/>
          <w:szCs w:val="24"/>
        </w:rPr>
        <w:t>Zamawiający zobowiązuje się do zapłaty kwoty wynikającej z prawidłowo wystawionej przez Wykonawcę faktury VAT w terminie do 30 dni od dnia otrzymania faktury VAT na rachunek bankowy wskazany na fakturze VAT.</w:t>
      </w:r>
    </w:p>
    <w:p w14:paraId="65B8004D" w14:textId="77777777" w:rsidR="00C506EC" w:rsidRPr="005D4D04" w:rsidRDefault="00C506EC" w:rsidP="00AC62D5">
      <w:pPr>
        <w:numPr>
          <w:ilvl w:val="0"/>
          <w:numId w:val="6"/>
        </w:numPr>
        <w:contextualSpacing/>
        <w:jc w:val="both"/>
        <w:rPr>
          <w:rFonts w:eastAsia="Bitstream Vera Sans" w:cs="Times New Roman"/>
          <w:kern w:val="0"/>
          <w:szCs w:val="24"/>
          <w:lang w:eastAsia="zh-CN"/>
        </w:rPr>
      </w:pPr>
      <w:r w:rsidRPr="005D4D04">
        <w:rPr>
          <w:rFonts w:cs="Times New Roman"/>
          <w:szCs w:val="24"/>
        </w:rPr>
        <w:t xml:space="preserve">W przypadku, gdy Wykonawca powierzył wykonanie części zamówienia objętych przedmiotem umowy Podwykonawcom lub dalszym Podwykonawcom, Zamawiający dokona zapłaty faktury w terminie do 30 dni kalendarzowych, licząc od otrzymania prawidłowo wystawionej faktury wraz ze dowodami potwierdzającymi zapłatę wymagalnego wynagrodzenia podwykonawcom lub dalszym podwykonawcom przez </w:t>
      </w:r>
      <w:r w:rsidRPr="005D4D04">
        <w:rPr>
          <w:rFonts w:cs="Times New Roman"/>
          <w:szCs w:val="24"/>
        </w:rPr>
        <w:lastRenderedPageBreak/>
        <w:t>Wykonawcę (oryginał pisemnego oświadczenia Podwykonawcy lub dalszego Podwykonawcy o zrealizowaniu względem niego płatności wraz z potwierdzoną za zgodność z oryginałem kopią faktury (rachunku) i dowodem zapłaty dotyczącą dostaw podwykonawczych,).</w:t>
      </w:r>
    </w:p>
    <w:p w14:paraId="5EF0817B" w14:textId="77777777" w:rsidR="00C506EC" w:rsidRPr="005D4D04" w:rsidRDefault="00C506EC" w:rsidP="00AC62D5">
      <w:pPr>
        <w:numPr>
          <w:ilvl w:val="0"/>
          <w:numId w:val="6"/>
        </w:numPr>
        <w:contextualSpacing/>
        <w:jc w:val="both"/>
        <w:rPr>
          <w:rFonts w:eastAsia="Bitstream Vera Sans" w:cs="Times New Roman"/>
          <w:kern w:val="0"/>
          <w:szCs w:val="24"/>
          <w:lang w:eastAsia="zh-CN"/>
        </w:rPr>
      </w:pPr>
      <w:r w:rsidRPr="005D4D04">
        <w:rPr>
          <w:rFonts w:cs="Times New Roman"/>
          <w:szCs w:val="24"/>
        </w:rPr>
        <w:t>Strony ustalają, że za prawidłowo wystawioną fakturę uznają fakturę wystawioną na Nabywcę: Gmina Gołdap, Plac Zwycięstwa 14, 19-500 Gołdap, NIP: 8471587061, REGON: 790671231, ze wskazaniem danych odbiorcy: Odbiorca: Przedszkole Samorządowe nr 1 w Gołdapi, ul. Jaćwieska 17, 19-500 Gołdap, NIP 8471428291 REGON 790008053</w:t>
      </w:r>
    </w:p>
    <w:p w14:paraId="4BA44105" w14:textId="77777777" w:rsidR="00C506EC" w:rsidRPr="005D4D04" w:rsidRDefault="00C506EC" w:rsidP="00AC62D5">
      <w:pPr>
        <w:numPr>
          <w:ilvl w:val="0"/>
          <w:numId w:val="6"/>
        </w:numPr>
        <w:contextualSpacing/>
        <w:jc w:val="both"/>
        <w:rPr>
          <w:rFonts w:eastAsia="Bitstream Vera Sans" w:cs="Times New Roman"/>
          <w:kern w:val="0"/>
          <w:szCs w:val="24"/>
          <w:lang w:eastAsia="zh-CN"/>
        </w:rPr>
      </w:pPr>
      <w:r w:rsidRPr="005D4D04">
        <w:rPr>
          <w:rFonts w:eastAsia="Verdana,Bold" w:cs="Times New Roman"/>
          <w:bCs/>
          <w:kern w:val="0"/>
          <w:szCs w:val="24"/>
          <w:lang w:val="x-none"/>
        </w:rPr>
        <w:t>Przy dokonywaniu płatności realizowanych na podstawie niniejszej umowy Strony zobowiązują się stosować model podzielonej płatności, o ile obowiązek taki wynika z przepisów prawa.</w:t>
      </w:r>
    </w:p>
    <w:p w14:paraId="775F47E3" w14:textId="77777777" w:rsidR="00C506EC" w:rsidRPr="005D4D04" w:rsidRDefault="00C506EC" w:rsidP="00AC62D5">
      <w:pPr>
        <w:numPr>
          <w:ilvl w:val="0"/>
          <w:numId w:val="6"/>
        </w:numPr>
        <w:contextualSpacing/>
        <w:jc w:val="both"/>
        <w:rPr>
          <w:rFonts w:eastAsia="Bitstream Vera Sans" w:cs="Times New Roman"/>
          <w:kern w:val="0"/>
          <w:szCs w:val="24"/>
          <w:lang w:eastAsia="zh-CN"/>
        </w:rPr>
      </w:pPr>
      <w:r w:rsidRPr="005D4D04">
        <w:rPr>
          <w:rFonts w:eastAsia="Verdana,Bold" w:cs="Times New Roman"/>
          <w:bCs/>
          <w:kern w:val="0"/>
          <w:szCs w:val="24"/>
          <w:lang w:val="x-none"/>
        </w:rPr>
        <w:t>W przypadku wystąpienia „płatności podzielonej”, Wykonawca obowiązany jest okoliczność tą oznaczyć na fakturze w postaci zapisu „mechanizm podzielonej płatności”.</w:t>
      </w:r>
    </w:p>
    <w:p w14:paraId="1D55BEF6" w14:textId="77777777" w:rsidR="00C506EC" w:rsidRPr="005D4D04" w:rsidRDefault="00C506EC" w:rsidP="00AC62D5">
      <w:pPr>
        <w:numPr>
          <w:ilvl w:val="0"/>
          <w:numId w:val="6"/>
        </w:numPr>
        <w:contextualSpacing/>
        <w:jc w:val="both"/>
        <w:rPr>
          <w:rFonts w:eastAsia="Bitstream Vera Sans" w:cs="Times New Roman"/>
          <w:kern w:val="0"/>
          <w:szCs w:val="24"/>
          <w:lang w:eastAsia="zh-CN"/>
        </w:rPr>
      </w:pPr>
      <w:r w:rsidRPr="005D4D04">
        <w:rPr>
          <w:rFonts w:eastAsia="Verdana,Bold" w:cs="Times New Roman"/>
          <w:bCs/>
          <w:kern w:val="0"/>
          <w:szCs w:val="24"/>
          <w:lang w:eastAsia="pl-PL"/>
        </w:rPr>
        <w:t xml:space="preserve">W przypadku gdy konto wskazane na fakturze nie figuruje na białej liście podatników VAT, Zamawiający wstrzymuje się z płatnością za wykonanie przedmiotu umowy lub jej części do czasu dostarczenia do Zamawiającego skorygowanej faktury. Termin płatności określony w umowie, biegnie od dnia dostarczenia do Zamawiającego skorygowanej faktury i za okres ten nie służą Wykonawcy żadne odsetki. </w:t>
      </w:r>
    </w:p>
    <w:p w14:paraId="7D8BA1A1" w14:textId="77777777" w:rsidR="00C506EC" w:rsidRPr="005D4D04" w:rsidRDefault="00C506EC" w:rsidP="00AC62D5">
      <w:pPr>
        <w:numPr>
          <w:ilvl w:val="0"/>
          <w:numId w:val="6"/>
        </w:numPr>
        <w:contextualSpacing/>
        <w:jc w:val="both"/>
        <w:rPr>
          <w:rFonts w:eastAsia="Bitstream Vera Sans" w:cs="Times New Roman"/>
          <w:kern w:val="0"/>
          <w:szCs w:val="24"/>
          <w:lang w:eastAsia="zh-CN"/>
        </w:rPr>
      </w:pPr>
      <w:r w:rsidRPr="005D4D04">
        <w:rPr>
          <w:rFonts w:cs="Times New Roman"/>
          <w:kern w:val="0"/>
          <w:szCs w:val="24"/>
          <w:lang w:eastAsia="zh-CN" w:bidi="hi-IN"/>
        </w:rPr>
        <w:t>Strony zobowiązują się do natychmiastowego i wzajemnego informowania o zmianach kont bankowych w formie pisemnego powiadomienia. Zmiany te nie wymagają wprowadzenia aneksu do umowy.</w:t>
      </w:r>
    </w:p>
    <w:p w14:paraId="70C49B84" w14:textId="77777777" w:rsidR="00C506EC" w:rsidRPr="005D4D04" w:rsidRDefault="00C506EC" w:rsidP="00C506EC">
      <w:pPr>
        <w:jc w:val="center"/>
        <w:rPr>
          <w:rFonts w:eastAsia="Bitstream Vera Sans" w:cs="Times New Roman"/>
          <w:b/>
          <w:kern w:val="0"/>
          <w:szCs w:val="24"/>
          <w:lang w:eastAsia="zh-CN"/>
        </w:rPr>
      </w:pPr>
      <w:r w:rsidRPr="005D4D04">
        <w:rPr>
          <w:rFonts w:eastAsia="Bitstream Vera Sans" w:cs="Times New Roman"/>
          <w:b/>
          <w:kern w:val="0"/>
          <w:szCs w:val="24"/>
          <w:lang w:eastAsia="zh-CN"/>
        </w:rPr>
        <w:t>§ 6.</w:t>
      </w:r>
    </w:p>
    <w:p w14:paraId="418F04E0" w14:textId="77777777" w:rsidR="00C506EC" w:rsidRPr="005D4D04" w:rsidRDefault="00C506EC" w:rsidP="00C506EC">
      <w:pPr>
        <w:jc w:val="center"/>
        <w:rPr>
          <w:rFonts w:eastAsia="Bitstream Vera Sans" w:cs="Times New Roman"/>
          <w:b/>
          <w:kern w:val="0"/>
          <w:szCs w:val="24"/>
          <w:lang w:eastAsia="zh-CN"/>
        </w:rPr>
      </w:pPr>
      <w:r w:rsidRPr="005D4D04">
        <w:rPr>
          <w:rFonts w:eastAsia="Bitstream Vera Sans" w:cs="Times New Roman"/>
          <w:b/>
          <w:kern w:val="0"/>
          <w:szCs w:val="24"/>
          <w:lang w:eastAsia="zh-CN"/>
        </w:rPr>
        <w:t>Zmiany ilościowe towarów</w:t>
      </w:r>
    </w:p>
    <w:p w14:paraId="26BACAD6" w14:textId="77777777" w:rsidR="00C506EC" w:rsidRPr="005D4D04" w:rsidRDefault="00C506EC" w:rsidP="00AC62D5">
      <w:pPr>
        <w:numPr>
          <w:ilvl w:val="0"/>
          <w:numId w:val="7"/>
        </w:numPr>
        <w:contextualSpacing/>
        <w:jc w:val="both"/>
        <w:rPr>
          <w:rFonts w:eastAsia="Bitstream Vera Sans" w:cs="Times New Roman"/>
          <w:color w:val="000000"/>
          <w:kern w:val="0"/>
          <w:szCs w:val="24"/>
          <w:lang w:eastAsia="zh-CN"/>
        </w:rPr>
      </w:pPr>
      <w:r w:rsidRPr="005D4D04">
        <w:rPr>
          <w:rFonts w:eastAsia="Bitstream Vera Sans" w:cs="Times New Roman"/>
          <w:kern w:val="0"/>
          <w:szCs w:val="24"/>
          <w:lang w:eastAsia="zh-CN"/>
        </w:rPr>
        <w:t>P</w:t>
      </w:r>
      <w:r w:rsidRPr="005D4D04">
        <w:rPr>
          <w:rFonts w:eastAsia="Bitstream Vera Sans" w:cs="Times New Roman"/>
          <w:color w:val="000000"/>
          <w:kern w:val="0"/>
          <w:szCs w:val="24"/>
          <w:lang w:eastAsia="zh-CN"/>
        </w:rPr>
        <w:t>rzedmiotowa umowa realizowana będzie do wysokości wynagrodzenia określonego w § 5 ust. 1.</w:t>
      </w:r>
    </w:p>
    <w:p w14:paraId="670435D4" w14:textId="77777777" w:rsidR="00C506EC" w:rsidRPr="005D4D04" w:rsidRDefault="00C506EC" w:rsidP="00AC62D5">
      <w:pPr>
        <w:numPr>
          <w:ilvl w:val="0"/>
          <w:numId w:val="7"/>
        </w:numPr>
        <w:contextualSpacing/>
        <w:jc w:val="both"/>
        <w:rPr>
          <w:rFonts w:eastAsia="Bitstream Vera Sans" w:cs="Times New Roman"/>
          <w:color w:val="000000"/>
          <w:kern w:val="0"/>
          <w:szCs w:val="24"/>
          <w:lang w:eastAsia="zh-CN"/>
        </w:rPr>
      </w:pPr>
      <w:r w:rsidRPr="005D4D04">
        <w:rPr>
          <w:rFonts w:eastAsia="Bitstream Vera Sans" w:cs="Times New Roman"/>
          <w:color w:val="000000"/>
          <w:kern w:val="0"/>
          <w:szCs w:val="24"/>
          <w:lang w:eastAsia="zh-CN"/>
        </w:rPr>
        <w:t xml:space="preserve">Zamawiający zastrzega sobie prawo nie wykorzystania całej wartości wynagrodzenia, o której mowa w § 5 ust. 1. </w:t>
      </w:r>
    </w:p>
    <w:p w14:paraId="2791E7CD" w14:textId="77777777" w:rsidR="00C506EC" w:rsidRPr="005D4D04" w:rsidRDefault="00C506EC" w:rsidP="00AC62D5">
      <w:pPr>
        <w:numPr>
          <w:ilvl w:val="0"/>
          <w:numId w:val="7"/>
        </w:numPr>
        <w:contextualSpacing/>
        <w:jc w:val="both"/>
        <w:rPr>
          <w:rFonts w:eastAsia="Bitstream Vera Sans" w:cs="Times New Roman"/>
          <w:color w:val="000000"/>
          <w:kern w:val="0"/>
          <w:szCs w:val="24"/>
          <w:lang w:eastAsia="zh-CN"/>
        </w:rPr>
      </w:pPr>
      <w:r w:rsidRPr="005D4D04">
        <w:rPr>
          <w:rFonts w:eastAsia="Bitstream Vera Sans" w:cs="Times New Roman"/>
          <w:color w:val="000000"/>
          <w:kern w:val="0"/>
          <w:szCs w:val="24"/>
          <w:lang w:eastAsia="zh-CN"/>
        </w:rPr>
        <w:t xml:space="preserve">Wykonawca w takim przypadku nie będzie dochodził od Zamawiającego </w:t>
      </w:r>
      <w:r w:rsidRPr="005D4D04">
        <w:rPr>
          <w:rFonts w:eastAsia="Bitstream Vera Sans" w:cs="Times New Roman"/>
          <w:kern w:val="0"/>
          <w:szCs w:val="24"/>
          <w:lang w:eastAsia="zh-CN"/>
        </w:rPr>
        <w:t>z tego</w:t>
      </w:r>
      <w:r w:rsidRPr="005D4D04">
        <w:rPr>
          <w:rFonts w:eastAsia="Bitstream Vera Sans" w:cs="Times New Roman"/>
          <w:color w:val="000000"/>
          <w:kern w:val="0"/>
          <w:szCs w:val="24"/>
          <w:lang w:eastAsia="zh-CN"/>
        </w:rPr>
        <w:t xml:space="preserve"> tytułu żadnych roszczeń.</w:t>
      </w:r>
    </w:p>
    <w:p w14:paraId="23765886" w14:textId="77777777" w:rsidR="00C506EC" w:rsidRPr="005D4D04" w:rsidRDefault="00C506EC" w:rsidP="00C506EC">
      <w:pPr>
        <w:jc w:val="center"/>
        <w:rPr>
          <w:rFonts w:eastAsia="Bitstream Vera Sans" w:cs="Times New Roman"/>
          <w:b/>
          <w:kern w:val="0"/>
          <w:szCs w:val="24"/>
          <w:lang w:eastAsia="zh-CN"/>
        </w:rPr>
      </w:pPr>
      <w:r w:rsidRPr="005D4D04">
        <w:rPr>
          <w:rFonts w:eastAsia="Bitstream Vera Sans" w:cs="Times New Roman"/>
          <w:b/>
          <w:kern w:val="0"/>
          <w:szCs w:val="24"/>
          <w:lang w:eastAsia="zh-CN"/>
        </w:rPr>
        <w:t>§ 7.</w:t>
      </w:r>
    </w:p>
    <w:p w14:paraId="0E2ED73D" w14:textId="77777777" w:rsidR="00C506EC" w:rsidRPr="005D4D04" w:rsidRDefault="00C506EC" w:rsidP="00C506EC">
      <w:pPr>
        <w:jc w:val="center"/>
        <w:rPr>
          <w:rFonts w:cs="Times New Roman"/>
          <w:b/>
          <w:szCs w:val="24"/>
          <w:lang w:eastAsia="zh-CN" w:bidi="hi-IN"/>
        </w:rPr>
      </w:pPr>
      <w:r w:rsidRPr="005D4D04">
        <w:rPr>
          <w:rFonts w:eastAsia="Bitstream Vera Sans" w:cs="Times New Roman"/>
          <w:b/>
          <w:kern w:val="0"/>
          <w:szCs w:val="24"/>
          <w:lang w:eastAsia="zh-CN"/>
        </w:rPr>
        <w:t>Oznaczenie towarów</w:t>
      </w:r>
    </w:p>
    <w:p w14:paraId="3603E85F" w14:textId="77777777" w:rsidR="00C506EC" w:rsidRPr="005D4D04" w:rsidRDefault="00C506EC" w:rsidP="00AC62D5">
      <w:pPr>
        <w:numPr>
          <w:ilvl w:val="0"/>
          <w:numId w:val="8"/>
        </w:numPr>
        <w:contextualSpacing/>
        <w:jc w:val="both"/>
        <w:rPr>
          <w:rFonts w:cs="Times New Roman"/>
          <w:szCs w:val="24"/>
          <w:lang w:eastAsia="zh-CN" w:bidi="hi-IN"/>
        </w:rPr>
      </w:pPr>
      <w:r w:rsidRPr="005D4D04">
        <w:rPr>
          <w:rFonts w:cs="Times New Roman"/>
          <w:szCs w:val="24"/>
          <w:lang w:eastAsia="zh-CN" w:bidi="hi-IN"/>
        </w:rPr>
        <w:t>Wykonawca gwarantuje, że dostarczane produkty będą pełnowartościowe i wolne od wad jakościowych oraz będą dostarczane zgodnie z określonymi wymogami dla poszczególnego asortymentu, zawartymi w załączniku nr 1 do niniejszej umowy.</w:t>
      </w:r>
    </w:p>
    <w:p w14:paraId="4EF65A9B" w14:textId="77777777" w:rsidR="00C506EC" w:rsidRPr="005D4D04" w:rsidRDefault="00C506EC" w:rsidP="00AC62D5">
      <w:pPr>
        <w:numPr>
          <w:ilvl w:val="0"/>
          <w:numId w:val="8"/>
        </w:numPr>
        <w:contextualSpacing/>
        <w:jc w:val="both"/>
        <w:rPr>
          <w:rFonts w:cs="Times New Roman"/>
          <w:szCs w:val="24"/>
          <w:lang w:eastAsia="zh-CN" w:bidi="hi-IN"/>
        </w:rPr>
      </w:pPr>
      <w:r w:rsidRPr="005D4D04">
        <w:rPr>
          <w:rFonts w:cs="Times New Roman"/>
          <w:szCs w:val="24"/>
          <w:lang w:eastAsia="zh-CN" w:bidi="hi-IN"/>
        </w:rPr>
        <w:t xml:space="preserve">Oferowane produkty winny spełniać wymagania zgodnie z ustawą z dnia 25 sierpnia 2006 r. </w:t>
      </w:r>
      <w:r w:rsidRPr="005D4D04">
        <w:rPr>
          <w:rFonts w:cs="Times New Roman"/>
          <w:i/>
          <w:szCs w:val="24"/>
          <w:lang w:eastAsia="zh-CN" w:bidi="hi-IN"/>
        </w:rPr>
        <w:t>o bezpieczeństwie żywności i żywienia</w:t>
      </w:r>
      <w:r w:rsidRPr="005D4D04">
        <w:rPr>
          <w:rFonts w:cs="Times New Roman"/>
          <w:szCs w:val="24"/>
          <w:lang w:eastAsia="zh-CN" w:bidi="hi-IN"/>
        </w:rPr>
        <w:t xml:space="preserve"> (</w:t>
      </w:r>
      <w:proofErr w:type="spellStart"/>
      <w:r w:rsidRPr="005D4D04">
        <w:rPr>
          <w:rFonts w:cs="Times New Roman"/>
          <w:szCs w:val="24"/>
          <w:lang w:eastAsia="zh-CN" w:bidi="hi-IN"/>
        </w:rPr>
        <w:t>t.j</w:t>
      </w:r>
      <w:proofErr w:type="spellEnd"/>
      <w:r w:rsidRPr="005D4D04">
        <w:rPr>
          <w:rFonts w:cs="Times New Roman"/>
          <w:szCs w:val="24"/>
          <w:lang w:eastAsia="zh-CN" w:bidi="hi-IN"/>
        </w:rPr>
        <w:t>. Dz. U. z 2023 r. poz. 1448).</w:t>
      </w:r>
    </w:p>
    <w:p w14:paraId="5BFEBAD5" w14:textId="77777777" w:rsidR="00C506EC" w:rsidRPr="005D4D04" w:rsidRDefault="00C506EC" w:rsidP="00AC62D5">
      <w:pPr>
        <w:numPr>
          <w:ilvl w:val="0"/>
          <w:numId w:val="8"/>
        </w:numPr>
        <w:contextualSpacing/>
        <w:jc w:val="both"/>
        <w:rPr>
          <w:rFonts w:cs="Times New Roman"/>
          <w:szCs w:val="24"/>
          <w:lang w:eastAsia="zh-CN" w:bidi="hi-IN"/>
        </w:rPr>
      </w:pPr>
      <w:r w:rsidRPr="005D4D04">
        <w:rPr>
          <w:rFonts w:eastAsia="Bitstream Vera Sans" w:cs="Times New Roman"/>
          <w:kern w:val="0"/>
          <w:szCs w:val="24"/>
          <w:lang w:eastAsia="zh-CN"/>
        </w:rPr>
        <w:t>Oznaczenia na opakowaniu powinny być zgodne z ustawodawstwem żywnościowym, umieszczone w widocznym miejscu, w sposób czytelny, trwały oraz nieusuwalny (w normalnych warunkach użytkowania). Na każdym opakowaniu wymagany jest zapis dotyczący oznakowania zgodnie z wymogami ujętymi w załączniku nr 1 do niniejszej umowy w poszczególnych pozycjach asortymentu.</w:t>
      </w:r>
    </w:p>
    <w:p w14:paraId="56526501" w14:textId="77777777" w:rsidR="00C506EC" w:rsidRPr="005D4D04" w:rsidRDefault="00C506EC" w:rsidP="00AC62D5">
      <w:pPr>
        <w:numPr>
          <w:ilvl w:val="0"/>
          <w:numId w:val="8"/>
        </w:numPr>
        <w:contextualSpacing/>
        <w:jc w:val="both"/>
        <w:rPr>
          <w:rFonts w:cs="Times New Roman"/>
          <w:szCs w:val="24"/>
          <w:lang w:eastAsia="zh-CN" w:bidi="hi-IN"/>
        </w:rPr>
      </w:pPr>
      <w:r w:rsidRPr="005D4D04">
        <w:rPr>
          <w:rFonts w:cs="Times New Roman"/>
          <w:szCs w:val="24"/>
          <w:lang w:eastAsia="zh-CN" w:bidi="hi-IN"/>
        </w:rPr>
        <w:lastRenderedPageBreak/>
        <w:t xml:space="preserve">Zamawiający wymaga, aby na opakowaniach dostarczanych towarów były oznakowania i opisy w języku polskim. </w:t>
      </w:r>
    </w:p>
    <w:p w14:paraId="31F9B939" w14:textId="77777777" w:rsidR="00C506EC" w:rsidRPr="005D4D04" w:rsidRDefault="00C506EC" w:rsidP="00AC62D5">
      <w:pPr>
        <w:numPr>
          <w:ilvl w:val="0"/>
          <w:numId w:val="8"/>
        </w:numPr>
        <w:contextualSpacing/>
        <w:jc w:val="both"/>
        <w:rPr>
          <w:rFonts w:cs="Times New Roman"/>
          <w:szCs w:val="24"/>
          <w:lang w:eastAsia="zh-CN" w:bidi="hi-IN"/>
        </w:rPr>
      </w:pPr>
      <w:r w:rsidRPr="005D4D04">
        <w:rPr>
          <w:rFonts w:cs="Times New Roman"/>
          <w:szCs w:val="24"/>
          <w:lang w:eastAsia="zh-CN" w:bidi="hi-IN"/>
        </w:rPr>
        <w:t>Dostarczany towar winien posiadać termin przydatności do spożycia zgodnie z określonymi wymogami dla asortymentu zawartego w załączniku nr 1 do niniejszej umowy.</w:t>
      </w:r>
    </w:p>
    <w:p w14:paraId="54437BB9" w14:textId="77777777" w:rsidR="00C506EC" w:rsidRPr="005D4D04" w:rsidRDefault="00C506EC" w:rsidP="00AC62D5">
      <w:pPr>
        <w:numPr>
          <w:ilvl w:val="0"/>
          <w:numId w:val="8"/>
        </w:numPr>
        <w:contextualSpacing/>
        <w:jc w:val="both"/>
        <w:rPr>
          <w:rFonts w:cs="Times New Roman"/>
          <w:szCs w:val="24"/>
          <w:lang w:eastAsia="zh-CN" w:bidi="hi-IN"/>
        </w:rPr>
      </w:pPr>
      <w:r w:rsidRPr="005D4D04">
        <w:rPr>
          <w:rFonts w:cs="Times New Roman"/>
          <w:szCs w:val="24"/>
          <w:lang w:eastAsia="zh-CN" w:bidi="hi-IN"/>
        </w:rPr>
        <w:t xml:space="preserve">Wykonawca oświadcza, że opakowania, które stosuje do towarów są dopuszczone do kontaktu z żywnością. </w:t>
      </w:r>
    </w:p>
    <w:p w14:paraId="3BEE5501" w14:textId="77777777" w:rsidR="00C506EC" w:rsidRPr="005D4D04" w:rsidRDefault="00C506EC" w:rsidP="00AC62D5">
      <w:pPr>
        <w:numPr>
          <w:ilvl w:val="0"/>
          <w:numId w:val="8"/>
        </w:numPr>
        <w:contextualSpacing/>
        <w:jc w:val="both"/>
        <w:rPr>
          <w:rFonts w:cs="Times New Roman"/>
          <w:szCs w:val="24"/>
          <w:lang w:eastAsia="zh-CN" w:bidi="hi-IN"/>
        </w:rPr>
      </w:pPr>
      <w:r w:rsidRPr="005D4D04">
        <w:rPr>
          <w:rFonts w:cs="Times New Roman"/>
          <w:szCs w:val="24"/>
          <w:lang w:eastAsia="zh-CN" w:bidi="hi-IN"/>
        </w:rPr>
        <w:t>Zamawiający wymaga, żeby każdy asortyment produktów był dostarczony w oddzielnym opakowaniu zbiorczym.</w:t>
      </w:r>
    </w:p>
    <w:p w14:paraId="413FD750" w14:textId="77777777" w:rsidR="00C506EC" w:rsidRPr="005D4D04" w:rsidRDefault="00C506EC" w:rsidP="00AC62D5">
      <w:pPr>
        <w:numPr>
          <w:ilvl w:val="0"/>
          <w:numId w:val="8"/>
        </w:numPr>
        <w:contextualSpacing/>
        <w:jc w:val="both"/>
        <w:rPr>
          <w:rFonts w:cs="Times New Roman"/>
          <w:szCs w:val="24"/>
          <w:lang w:eastAsia="zh-CN" w:bidi="hi-IN"/>
        </w:rPr>
      </w:pPr>
      <w:r w:rsidRPr="005D4D04">
        <w:rPr>
          <w:rFonts w:cs="Times New Roman"/>
          <w:szCs w:val="24"/>
          <w:lang w:eastAsia="zh-CN" w:bidi="hi-IN"/>
        </w:rPr>
        <w:t xml:space="preserve">Wykonawca zobowiązany jest do należytego zabezpieczenia towaru na czas przewozu i ponosi całkowitą odpowiedzialność za jego dostawę, jakość i uszkodzenia w trakcie transportu. Dostawa towaru nastąpi na koszt i ryzyko Wykonawcy. Opakowania nie powinny zawierać żadnych zanieczyszczeń zewnętrznych i uszkodzeń mechanicznych. </w:t>
      </w:r>
    </w:p>
    <w:p w14:paraId="4933EAA2" w14:textId="77777777" w:rsidR="00C506EC" w:rsidRPr="005D4D04" w:rsidRDefault="00C506EC" w:rsidP="00AC62D5">
      <w:pPr>
        <w:numPr>
          <w:ilvl w:val="0"/>
          <w:numId w:val="8"/>
        </w:numPr>
        <w:contextualSpacing/>
        <w:jc w:val="both"/>
        <w:rPr>
          <w:rFonts w:cs="Times New Roman"/>
          <w:szCs w:val="24"/>
          <w:lang w:eastAsia="zh-CN" w:bidi="hi-IN"/>
        </w:rPr>
      </w:pPr>
      <w:r w:rsidRPr="005D4D04">
        <w:rPr>
          <w:rFonts w:cs="Times New Roman"/>
          <w:szCs w:val="24"/>
          <w:lang w:eastAsia="zh-CN" w:bidi="hi-IN"/>
        </w:rPr>
        <w:t>Wykonawca oświadcza, że posiada decyzję właściwego organu - Państwowej Inspekcji Sanitarnej, dotyczącą dopuszczenia środka transportu do przewozu produktów spożywczych lub Inspekcji Weterynaryjnej dotyczącej dopuszczenia środku transportu do przewozu produktów pochodzenia zwierzęcego. Osoby wykonujące dostawę muszą legitymować się aktualnym zaświadczeniem lekarskim do celów sanitarno-epidemiologicznych, które okazują na każde żądanie Zamawiającego.</w:t>
      </w:r>
    </w:p>
    <w:p w14:paraId="67BD2922" w14:textId="77777777" w:rsidR="00C506EC" w:rsidRPr="005D4D04" w:rsidRDefault="00C506EC" w:rsidP="00AC62D5">
      <w:pPr>
        <w:numPr>
          <w:ilvl w:val="0"/>
          <w:numId w:val="8"/>
        </w:numPr>
        <w:contextualSpacing/>
        <w:jc w:val="both"/>
        <w:rPr>
          <w:rFonts w:cs="Times New Roman"/>
          <w:szCs w:val="24"/>
          <w:lang w:eastAsia="zh-CN" w:bidi="hi-IN"/>
        </w:rPr>
      </w:pPr>
      <w:r w:rsidRPr="005D4D04">
        <w:rPr>
          <w:rFonts w:eastAsia="Bitstream Vera Sans" w:cs="Times New Roman"/>
          <w:kern w:val="0"/>
          <w:szCs w:val="24"/>
          <w:lang w:eastAsia="zh-CN"/>
        </w:rPr>
        <w:t>Zamawiający zastrzega sobie prawo odmowy przyjęcia dostawy w całości w przypadku braku okazania przez Wykonawcę dokumentów, o których mowa w ust. 9.</w:t>
      </w:r>
    </w:p>
    <w:p w14:paraId="5EDFE6D9" w14:textId="77777777" w:rsidR="00C506EC" w:rsidRPr="005D4D04" w:rsidRDefault="00C506EC" w:rsidP="00C506EC">
      <w:pPr>
        <w:jc w:val="center"/>
        <w:rPr>
          <w:rFonts w:cs="Times New Roman"/>
          <w:b/>
          <w:szCs w:val="24"/>
          <w:lang w:eastAsia="zh-CN" w:bidi="hi-IN"/>
        </w:rPr>
      </w:pPr>
      <w:r w:rsidRPr="005D4D04">
        <w:rPr>
          <w:rFonts w:cs="Times New Roman"/>
          <w:b/>
          <w:szCs w:val="24"/>
          <w:lang w:eastAsia="zh-CN" w:bidi="hi-IN"/>
        </w:rPr>
        <w:t>§ 8.</w:t>
      </w:r>
    </w:p>
    <w:p w14:paraId="4EA80971" w14:textId="77777777" w:rsidR="00C506EC" w:rsidRPr="005D4D04" w:rsidRDefault="00C506EC" w:rsidP="00C506EC">
      <w:pPr>
        <w:jc w:val="center"/>
        <w:rPr>
          <w:rFonts w:cs="Times New Roman"/>
          <w:b/>
          <w:szCs w:val="24"/>
          <w:lang w:eastAsia="zh-CN" w:bidi="hi-IN"/>
        </w:rPr>
      </w:pPr>
      <w:r w:rsidRPr="005D4D04">
        <w:rPr>
          <w:rFonts w:cs="Times New Roman"/>
          <w:b/>
          <w:szCs w:val="24"/>
          <w:lang w:eastAsia="zh-CN" w:bidi="hi-IN"/>
        </w:rPr>
        <w:t>Dostawa towarów</w:t>
      </w:r>
    </w:p>
    <w:p w14:paraId="1F7F227F" w14:textId="77777777" w:rsidR="00C506EC" w:rsidRPr="005D4D04" w:rsidRDefault="00C506EC" w:rsidP="00AC62D5">
      <w:pPr>
        <w:numPr>
          <w:ilvl w:val="0"/>
          <w:numId w:val="9"/>
        </w:numPr>
        <w:contextualSpacing/>
        <w:jc w:val="both"/>
        <w:rPr>
          <w:rFonts w:eastAsia="Bitstream Vera Sans" w:cs="Times New Roman"/>
          <w:bCs/>
          <w:kern w:val="0"/>
          <w:szCs w:val="24"/>
          <w:lang w:eastAsia="zh-CN"/>
        </w:rPr>
      </w:pPr>
      <w:r w:rsidRPr="005D4D04">
        <w:rPr>
          <w:rFonts w:eastAsia="Bitstream Vera Sans" w:cs="Times New Roman"/>
          <w:bCs/>
          <w:kern w:val="0"/>
          <w:szCs w:val="24"/>
          <w:lang w:eastAsia="zh-CN"/>
        </w:rPr>
        <w:t>Dostawa żywności następować będzie na podstawie zamówień składanych Wykonawcy przez Zamawiającego telefonicznie, mailem lub osobiście. W zamówieniu Zamawiający przekaże rodzaj i ilość zamawianej żywności jaka ma być dostarczona. W szczególnych przypadkach, wynikających z potrzeby Zamawiającego, Wykonawca winien przyjąć doraźne zamówienie w trybie pilnej realizacji.</w:t>
      </w:r>
    </w:p>
    <w:p w14:paraId="6B5B31EF" w14:textId="77777777" w:rsidR="00C506EC" w:rsidRPr="005D4D04" w:rsidRDefault="00C506EC" w:rsidP="00AC62D5">
      <w:pPr>
        <w:numPr>
          <w:ilvl w:val="0"/>
          <w:numId w:val="9"/>
        </w:numPr>
        <w:contextualSpacing/>
        <w:jc w:val="both"/>
        <w:rPr>
          <w:rFonts w:eastAsia="Bitstream Vera Sans" w:cs="Times New Roman"/>
          <w:bCs/>
          <w:kern w:val="0"/>
          <w:szCs w:val="24"/>
          <w:lang w:eastAsia="zh-CN"/>
        </w:rPr>
      </w:pPr>
      <w:r w:rsidRPr="005D4D04">
        <w:rPr>
          <w:rFonts w:eastAsia="Bitstream Vera Sans" w:cs="Times New Roman"/>
          <w:bCs/>
          <w:kern w:val="0"/>
          <w:szCs w:val="24"/>
          <w:lang w:eastAsia="zh-CN"/>
        </w:rPr>
        <w:t xml:space="preserve">Wykonawca dostarczać będzie żywność do Zamawiającego własnym środkiem transportu spełniającym warunki zgodne z zasadami GMP/GHP (do wglądu: dopuszczenie środka transportu do przewozu żywności) na własny koszt i ryzyko w godzinach 6.00 – 7.30 </w:t>
      </w:r>
      <w:r w:rsidRPr="005D4D04">
        <w:rPr>
          <w:rFonts w:eastAsia="Bitstream Vera Sans" w:cs="Times New Roman"/>
          <w:bCs/>
          <w:color w:val="EE0000"/>
          <w:kern w:val="0"/>
          <w:szCs w:val="24"/>
          <w:lang w:eastAsia="zh-CN"/>
        </w:rPr>
        <w:t xml:space="preserve"> </w:t>
      </w:r>
      <w:r w:rsidRPr="005D4D04">
        <w:rPr>
          <w:rFonts w:eastAsia="Bitstream Vera Sans" w:cs="Times New Roman"/>
          <w:bCs/>
          <w:kern w:val="0"/>
          <w:szCs w:val="24"/>
          <w:lang w:eastAsia="zh-CN"/>
        </w:rPr>
        <w:t xml:space="preserve">następnego dnia po dniu złożenia zamówienia bezpośrednio do Przedszkola Samorządowego nr 1 w Gołdapi, ul. Jaćwieska 17,19-500 Gołdap. </w:t>
      </w:r>
    </w:p>
    <w:p w14:paraId="249788D3" w14:textId="77777777" w:rsidR="00C506EC" w:rsidRPr="005D4D04" w:rsidRDefault="00C506EC" w:rsidP="00AC62D5">
      <w:pPr>
        <w:numPr>
          <w:ilvl w:val="0"/>
          <w:numId w:val="9"/>
        </w:numPr>
        <w:contextualSpacing/>
        <w:jc w:val="both"/>
        <w:rPr>
          <w:rFonts w:eastAsia="Bitstream Vera Sans" w:cs="Times New Roman"/>
          <w:bCs/>
          <w:kern w:val="0"/>
          <w:szCs w:val="24"/>
          <w:lang w:eastAsia="zh-CN"/>
        </w:rPr>
      </w:pPr>
      <w:r w:rsidRPr="005D4D04">
        <w:rPr>
          <w:rFonts w:cs="Times New Roman"/>
          <w:bCs/>
          <w:szCs w:val="24"/>
          <w:lang w:eastAsia="zh-CN" w:bidi="hi-IN"/>
        </w:rPr>
        <w:t xml:space="preserve">Dokładne ilości zamawianych artykułów i terminy dostaw uściślane będą przez Zamawiającego pocztą elektroniczną lub telefonicznie w dniu poprzedzającym dostawę do godziny 14:00, w dniach od poniedziałku do piątku. </w:t>
      </w:r>
    </w:p>
    <w:p w14:paraId="6468C8D0" w14:textId="77777777" w:rsidR="00C506EC" w:rsidRPr="005D4D04" w:rsidRDefault="00C506EC" w:rsidP="00AC62D5">
      <w:pPr>
        <w:numPr>
          <w:ilvl w:val="0"/>
          <w:numId w:val="9"/>
        </w:numPr>
        <w:contextualSpacing/>
        <w:jc w:val="both"/>
        <w:rPr>
          <w:rFonts w:eastAsia="Bitstream Vera Sans" w:cs="Times New Roman"/>
          <w:bCs/>
          <w:kern w:val="0"/>
          <w:szCs w:val="24"/>
          <w:lang w:eastAsia="zh-CN"/>
        </w:rPr>
      </w:pPr>
      <w:r w:rsidRPr="005D4D04">
        <w:rPr>
          <w:rFonts w:cs="Times New Roman"/>
          <w:szCs w:val="24"/>
          <w:lang w:eastAsia="zh-CN" w:bidi="hi-IN"/>
        </w:rPr>
        <w:t>Zamawiający zastrzega sobie prawo do dokonywania dodatkowych zamówień będących przedmiotem umowy poza terminem określonym w ust. 3, w ilościach niezbędnych do realizacji ustawowych zadań w terminie wyznaczonym przez Zamawiającego, ale nie krótszym, niż 1 dzień od momentu złożenia zamówienia telefonicznie lub pocztą elektroniczną.</w:t>
      </w:r>
    </w:p>
    <w:p w14:paraId="22ECBC50" w14:textId="77777777" w:rsidR="00C506EC" w:rsidRPr="005D4D04" w:rsidRDefault="00C506EC" w:rsidP="00C506EC">
      <w:pPr>
        <w:jc w:val="center"/>
        <w:rPr>
          <w:rFonts w:cs="Times New Roman"/>
          <w:b/>
          <w:szCs w:val="24"/>
          <w:lang w:eastAsia="zh-CN" w:bidi="hi-IN"/>
        </w:rPr>
      </w:pPr>
      <w:r w:rsidRPr="005D4D04">
        <w:rPr>
          <w:rFonts w:cs="Times New Roman"/>
          <w:b/>
          <w:szCs w:val="24"/>
          <w:lang w:eastAsia="zh-CN" w:bidi="hi-IN"/>
        </w:rPr>
        <w:t>§ 9.</w:t>
      </w:r>
    </w:p>
    <w:p w14:paraId="6F01205A" w14:textId="77777777" w:rsidR="00C506EC" w:rsidRPr="005D4D04" w:rsidRDefault="00C506EC" w:rsidP="00C506EC">
      <w:pPr>
        <w:jc w:val="center"/>
        <w:rPr>
          <w:rFonts w:cs="Times New Roman"/>
          <w:b/>
          <w:szCs w:val="24"/>
          <w:lang w:eastAsia="zh-CN" w:bidi="hi-IN"/>
        </w:rPr>
      </w:pPr>
      <w:r w:rsidRPr="005D4D04">
        <w:rPr>
          <w:rFonts w:cs="Times New Roman"/>
          <w:b/>
          <w:szCs w:val="24"/>
          <w:lang w:eastAsia="zh-CN" w:bidi="hi-IN"/>
        </w:rPr>
        <w:t>Odstąpienie od umowy</w:t>
      </w:r>
    </w:p>
    <w:p w14:paraId="19430DFD" w14:textId="77777777" w:rsidR="00C506EC" w:rsidRPr="005D4D04" w:rsidRDefault="00C506EC" w:rsidP="00AC62D5">
      <w:pPr>
        <w:numPr>
          <w:ilvl w:val="0"/>
          <w:numId w:val="10"/>
        </w:numPr>
        <w:contextualSpacing/>
        <w:jc w:val="both"/>
        <w:rPr>
          <w:rFonts w:cs="Times New Roman"/>
          <w:szCs w:val="24"/>
          <w:lang w:eastAsia="zh-CN" w:bidi="hi-IN"/>
        </w:rPr>
      </w:pPr>
      <w:r w:rsidRPr="005D4D04">
        <w:rPr>
          <w:rFonts w:cs="Times New Roman"/>
          <w:szCs w:val="24"/>
          <w:lang w:eastAsia="zh-CN" w:bidi="hi-IN"/>
        </w:rPr>
        <w:lastRenderedPageBreak/>
        <w:t xml:space="preserve">Zamawiającemu, zgodnie z art. 456 ustawy Prawo zamówień publicznych przysługuje prawo do odstąpienia od umowy, jeżeli zaistnieje istotna zmiana okoliczności powodująca, że wykonanie umowy nie leży w interesie publicznym, czego nie można było przewidzieć w chwili jej zawarcia lub dalsze wykonywanie umowy może zagrozić podstawowemu interesowi bezpieczeństwa państwa lub bezpieczeństwu publicznemu, w terminie 30 dni od powzięcia wiadomości o powyższych okolicznościach. W takim przypadku Wykonawca otrzyma wynagrodzenie z tytułu wykonanej części umowy. </w:t>
      </w:r>
    </w:p>
    <w:p w14:paraId="3C7C6EF7" w14:textId="77777777" w:rsidR="00C506EC" w:rsidRPr="005D4D04" w:rsidRDefault="00C506EC" w:rsidP="00AC62D5">
      <w:pPr>
        <w:numPr>
          <w:ilvl w:val="0"/>
          <w:numId w:val="10"/>
        </w:numPr>
        <w:contextualSpacing/>
        <w:jc w:val="both"/>
        <w:rPr>
          <w:rFonts w:cs="Times New Roman"/>
          <w:szCs w:val="24"/>
          <w:lang w:eastAsia="zh-CN" w:bidi="hi-IN"/>
        </w:rPr>
      </w:pPr>
      <w:r w:rsidRPr="005D4D04">
        <w:rPr>
          <w:rFonts w:cs="Times New Roman"/>
          <w:szCs w:val="24"/>
          <w:lang w:eastAsia="zh-CN" w:bidi="hi-IN"/>
        </w:rPr>
        <w:t>Zamawiający ma prawo odstąpić od umowy z powodu niewykonania lub nienależytego wykonywania przez Wykonawcę warunków umowy, za które odpowiada Wykonawca.</w:t>
      </w:r>
    </w:p>
    <w:p w14:paraId="0CB9BB39" w14:textId="77777777" w:rsidR="00C506EC" w:rsidRPr="005D4D04" w:rsidRDefault="00C506EC" w:rsidP="00AC62D5">
      <w:pPr>
        <w:numPr>
          <w:ilvl w:val="0"/>
          <w:numId w:val="10"/>
        </w:numPr>
        <w:contextualSpacing/>
        <w:jc w:val="both"/>
        <w:rPr>
          <w:rFonts w:cs="Times New Roman"/>
          <w:szCs w:val="24"/>
          <w:lang w:eastAsia="zh-CN" w:bidi="hi-IN"/>
        </w:rPr>
      </w:pPr>
      <w:r w:rsidRPr="005D4D04">
        <w:rPr>
          <w:rFonts w:cs="Times New Roman"/>
          <w:szCs w:val="24"/>
          <w:lang w:eastAsia="zh-CN" w:bidi="hi-IN"/>
        </w:rPr>
        <w:t>Zamawiający ma prawo odstąpić od umowy w przypadku stwierdzenia naruszenia przez Wykonawcę wymagań higienicznych i zdrowotnych podczas kontroli Państwowej Inspekcji Sanitarnej.</w:t>
      </w:r>
    </w:p>
    <w:p w14:paraId="4C5023BE" w14:textId="77777777" w:rsidR="00C506EC" w:rsidRPr="005D4D04" w:rsidRDefault="00C506EC" w:rsidP="00AC62D5">
      <w:pPr>
        <w:numPr>
          <w:ilvl w:val="0"/>
          <w:numId w:val="10"/>
        </w:numPr>
        <w:contextualSpacing/>
        <w:jc w:val="both"/>
        <w:rPr>
          <w:rFonts w:cs="Times New Roman"/>
          <w:szCs w:val="24"/>
          <w:lang w:eastAsia="zh-CN" w:bidi="hi-IN"/>
        </w:rPr>
      </w:pPr>
      <w:r w:rsidRPr="005D4D04">
        <w:rPr>
          <w:rFonts w:cs="Times New Roman"/>
          <w:szCs w:val="24"/>
          <w:lang w:eastAsia="zh-CN" w:bidi="hi-IN"/>
        </w:rPr>
        <w:t xml:space="preserve">Zamawiający ma prawo odstąpić od umowy </w:t>
      </w:r>
      <w:r w:rsidRPr="005D4D04">
        <w:rPr>
          <w:rFonts w:eastAsia="SimSun" w:cs="Times New Roman"/>
          <w:szCs w:val="24"/>
          <w:lang w:eastAsia="hi-IN" w:bidi="hi-IN"/>
        </w:rPr>
        <w:t xml:space="preserve">w przypadku wprowadzenia odgórnych wytycznych resortowych mających wpływ na realizację przedmiotu zamówienia. </w:t>
      </w:r>
    </w:p>
    <w:p w14:paraId="3978060B" w14:textId="77777777" w:rsidR="00C506EC" w:rsidRPr="005D4D04" w:rsidRDefault="00C506EC" w:rsidP="00AC62D5">
      <w:pPr>
        <w:numPr>
          <w:ilvl w:val="0"/>
          <w:numId w:val="10"/>
        </w:numPr>
        <w:contextualSpacing/>
        <w:jc w:val="both"/>
        <w:rPr>
          <w:rFonts w:cs="Times New Roman"/>
          <w:szCs w:val="24"/>
          <w:lang w:eastAsia="zh-CN" w:bidi="hi-IN"/>
        </w:rPr>
      </w:pPr>
      <w:r w:rsidRPr="005D4D04">
        <w:rPr>
          <w:rFonts w:cs="Times New Roman"/>
          <w:szCs w:val="24"/>
          <w:lang w:eastAsia="zh-CN" w:bidi="hi-IN"/>
        </w:rPr>
        <w:t>Zamawiający ma prawo odstąpić od umowy z przyczyn leżących po stronie Wykonawcy w szczególności, jeżeli:</w:t>
      </w:r>
    </w:p>
    <w:p w14:paraId="4C8C9B8D" w14:textId="77777777" w:rsidR="00C506EC" w:rsidRPr="005D4D04" w:rsidRDefault="00C506EC" w:rsidP="00AC62D5">
      <w:pPr>
        <w:numPr>
          <w:ilvl w:val="0"/>
          <w:numId w:val="11"/>
        </w:numPr>
        <w:contextualSpacing/>
        <w:jc w:val="both"/>
        <w:rPr>
          <w:rFonts w:cs="Times New Roman"/>
          <w:szCs w:val="24"/>
          <w:lang w:eastAsia="zh-CN" w:bidi="hi-IN"/>
        </w:rPr>
      </w:pPr>
      <w:r w:rsidRPr="005D4D04">
        <w:rPr>
          <w:rFonts w:eastAsia="Times New Roman" w:cs="Times New Roman"/>
          <w:kern w:val="0"/>
          <w:szCs w:val="24"/>
          <w:lang w:eastAsia="pl-PL"/>
        </w:rPr>
        <w:t>Zamawiający dwukrotnie stwierdzi zwłokę w realizacji przedmiotu niniejszej umowy;</w:t>
      </w:r>
    </w:p>
    <w:p w14:paraId="49385BF8" w14:textId="77777777" w:rsidR="00C506EC" w:rsidRPr="005D4D04" w:rsidRDefault="00C506EC" w:rsidP="00AC62D5">
      <w:pPr>
        <w:numPr>
          <w:ilvl w:val="0"/>
          <w:numId w:val="11"/>
        </w:numPr>
        <w:contextualSpacing/>
        <w:jc w:val="both"/>
        <w:rPr>
          <w:rFonts w:cs="Times New Roman"/>
          <w:szCs w:val="24"/>
          <w:lang w:eastAsia="zh-CN" w:bidi="hi-IN"/>
        </w:rPr>
      </w:pPr>
      <w:r w:rsidRPr="005D4D04">
        <w:rPr>
          <w:rFonts w:eastAsia="Times New Roman" w:cs="Times New Roman"/>
          <w:kern w:val="0"/>
          <w:szCs w:val="24"/>
          <w:lang w:eastAsia="pl-PL"/>
        </w:rPr>
        <w:t>Zamawiający stwierdzi inne naruszenia zobowiązań umownych, które nie zostaną wyeliminowane pomimo wezwania Wykonawcy w terminie przez niego określonym;</w:t>
      </w:r>
    </w:p>
    <w:p w14:paraId="122D1A94" w14:textId="77777777" w:rsidR="00C506EC" w:rsidRPr="005D4D04" w:rsidRDefault="00C506EC" w:rsidP="00AC62D5">
      <w:pPr>
        <w:numPr>
          <w:ilvl w:val="0"/>
          <w:numId w:val="11"/>
        </w:numPr>
        <w:contextualSpacing/>
        <w:jc w:val="both"/>
        <w:rPr>
          <w:rFonts w:cs="Times New Roman"/>
          <w:szCs w:val="24"/>
          <w:lang w:eastAsia="zh-CN" w:bidi="hi-IN"/>
        </w:rPr>
      </w:pPr>
      <w:r w:rsidRPr="005D4D04">
        <w:rPr>
          <w:rFonts w:eastAsia="Times New Roman" w:cs="Times New Roman"/>
          <w:kern w:val="0"/>
          <w:szCs w:val="24"/>
          <w:lang w:eastAsia="pl-PL"/>
        </w:rPr>
        <w:t xml:space="preserve">zostanie podjęta uchwała o rozwiązaniu Wykonawcy lub Wykonawca przystąpi </w:t>
      </w:r>
      <w:r w:rsidRPr="005D4D04">
        <w:rPr>
          <w:rFonts w:eastAsia="Times New Roman" w:cs="Times New Roman"/>
          <w:kern w:val="0"/>
          <w:szCs w:val="24"/>
          <w:lang w:eastAsia="pl-PL"/>
        </w:rPr>
        <w:br/>
        <w:t>do likwidacji działalności gospodarczej.</w:t>
      </w:r>
    </w:p>
    <w:p w14:paraId="67615F4E" w14:textId="77777777" w:rsidR="00C506EC" w:rsidRPr="005D4D04" w:rsidRDefault="00C506EC" w:rsidP="00AC62D5">
      <w:pPr>
        <w:numPr>
          <w:ilvl w:val="0"/>
          <w:numId w:val="10"/>
        </w:numPr>
        <w:contextualSpacing/>
        <w:jc w:val="both"/>
        <w:rPr>
          <w:rFonts w:cs="Times New Roman"/>
          <w:bCs/>
          <w:szCs w:val="24"/>
          <w:lang w:eastAsia="pl-PL" w:bidi="hi-IN"/>
        </w:rPr>
      </w:pPr>
      <w:r w:rsidRPr="005D4D04">
        <w:rPr>
          <w:rFonts w:eastAsia="Times New Roman" w:cs="Times New Roman"/>
          <w:kern w:val="0"/>
          <w:szCs w:val="24"/>
          <w:lang w:eastAsia="pl-PL"/>
        </w:rPr>
        <w:t>Odstąpienie, o którym mowa w ust. 2-5 Zamawiający zrealizuje w formie pisemnej,</w:t>
      </w:r>
      <w:r w:rsidRPr="005D4D04">
        <w:rPr>
          <w:rFonts w:eastAsia="Times New Roman" w:cs="Times New Roman"/>
          <w:kern w:val="0"/>
          <w:szCs w:val="24"/>
          <w:lang w:eastAsia="pl-PL"/>
        </w:rPr>
        <w:br/>
        <w:t>z podaniem uzasadnienia w terminie 14 dni od powzięcia wiadomości o okoliczności stanowiącej podstawę odstąpienia od umowy.</w:t>
      </w:r>
    </w:p>
    <w:p w14:paraId="1D920E60" w14:textId="77777777" w:rsidR="00C506EC" w:rsidRPr="005D4D04" w:rsidRDefault="00C506EC" w:rsidP="00C506EC">
      <w:pPr>
        <w:jc w:val="center"/>
        <w:rPr>
          <w:rFonts w:cs="Times New Roman"/>
          <w:b/>
          <w:szCs w:val="24"/>
          <w:lang w:eastAsia="zh-CN" w:bidi="hi-IN"/>
        </w:rPr>
      </w:pPr>
      <w:r w:rsidRPr="005D4D04">
        <w:rPr>
          <w:rFonts w:cs="Times New Roman"/>
          <w:b/>
          <w:szCs w:val="24"/>
          <w:lang w:eastAsia="zh-CN" w:bidi="hi-IN"/>
        </w:rPr>
        <w:t>§ 10.</w:t>
      </w:r>
    </w:p>
    <w:p w14:paraId="073E46F4" w14:textId="77777777" w:rsidR="00C506EC" w:rsidRPr="005D4D04" w:rsidRDefault="00C506EC" w:rsidP="00C506EC">
      <w:pPr>
        <w:jc w:val="center"/>
        <w:rPr>
          <w:rFonts w:cs="Times New Roman"/>
          <w:b/>
          <w:szCs w:val="24"/>
          <w:lang w:eastAsia="zh-CN" w:bidi="hi-IN"/>
        </w:rPr>
      </w:pPr>
      <w:r w:rsidRPr="005D4D04">
        <w:rPr>
          <w:rFonts w:cs="Times New Roman"/>
          <w:b/>
          <w:szCs w:val="24"/>
          <w:lang w:eastAsia="zh-CN" w:bidi="hi-IN"/>
        </w:rPr>
        <w:t>Kary umowne</w:t>
      </w:r>
    </w:p>
    <w:p w14:paraId="7B34BC74" w14:textId="77777777" w:rsidR="00C506EC" w:rsidRPr="005D4D04" w:rsidRDefault="00C506EC" w:rsidP="00AC62D5">
      <w:pPr>
        <w:numPr>
          <w:ilvl w:val="0"/>
          <w:numId w:val="12"/>
        </w:numPr>
        <w:contextualSpacing/>
        <w:jc w:val="both"/>
        <w:rPr>
          <w:rFonts w:cs="Times New Roman"/>
          <w:szCs w:val="24"/>
          <w:lang w:eastAsia="zh-CN" w:bidi="hi-IN"/>
        </w:rPr>
      </w:pPr>
      <w:r w:rsidRPr="005D4D04">
        <w:rPr>
          <w:rFonts w:cs="Times New Roman"/>
          <w:szCs w:val="24"/>
          <w:lang w:eastAsia="zh-CN" w:bidi="hi-IN"/>
        </w:rPr>
        <w:t>Zamawiający wystawi niezwłocznie dokument obciążający Wykonawcę kosztami wykonanych badań próbek zakwestionowanego towaru, o których mowa w § 3 ust. 9 na podstawie dokumentu księgowego wystawionego przez akredytowane laboratorium.</w:t>
      </w:r>
    </w:p>
    <w:p w14:paraId="312EA8B9" w14:textId="77777777" w:rsidR="00C506EC" w:rsidRPr="005D4D04" w:rsidRDefault="00C506EC" w:rsidP="00AC62D5">
      <w:pPr>
        <w:numPr>
          <w:ilvl w:val="0"/>
          <w:numId w:val="12"/>
        </w:numPr>
        <w:contextualSpacing/>
        <w:jc w:val="both"/>
        <w:rPr>
          <w:rFonts w:cs="Times New Roman"/>
          <w:szCs w:val="24"/>
          <w:lang w:eastAsia="zh-CN" w:bidi="hi-IN"/>
        </w:rPr>
      </w:pPr>
      <w:r w:rsidRPr="005D4D04">
        <w:rPr>
          <w:rFonts w:cs="Times New Roman"/>
          <w:szCs w:val="24"/>
          <w:lang w:eastAsia="zh-CN" w:bidi="hi-IN"/>
        </w:rPr>
        <w:t xml:space="preserve">Wykonawca zapłaci Zamawiającemu karę umowną w wysokości 400,00 zł za każde zdarzenie w przypadku niedostarczenia zastępczej partii towaru wolnej od wad po wyznaczonym terminie, o którym mowa w § 3 ust. 3 </w:t>
      </w:r>
    </w:p>
    <w:p w14:paraId="660BA157" w14:textId="77777777" w:rsidR="00C506EC" w:rsidRPr="005D4D04" w:rsidRDefault="00C506EC" w:rsidP="00AC62D5">
      <w:pPr>
        <w:numPr>
          <w:ilvl w:val="0"/>
          <w:numId w:val="12"/>
        </w:numPr>
        <w:contextualSpacing/>
        <w:jc w:val="both"/>
        <w:rPr>
          <w:rFonts w:cs="Times New Roman"/>
          <w:szCs w:val="24"/>
          <w:lang w:eastAsia="zh-CN" w:bidi="hi-IN"/>
        </w:rPr>
      </w:pPr>
      <w:r w:rsidRPr="005D4D04">
        <w:rPr>
          <w:rFonts w:cs="Times New Roman"/>
          <w:bCs/>
          <w:szCs w:val="24"/>
          <w:lang w:eastAsia="zh-CN" w:bidi="hi-IN"/>
        </w:rPr>
        <w:t xml:space="preserve">Wykonawca zapłaci Zamawiającemu karę umowną w wysokości 400,00 zł </w:t>
      </w:r>
      <w:r w:rsidRPr="005D4D04">
        <w:rPr>
          <w:rFonts w:cs="Times New Roman"/>
          <w:szCs w:val="24"/>
          <w:lang w:eastAsia="zh-CN" w:bidi="hi-IN"/>
        </w:rPr>
        <w:t>za każde zdarzenie w przypadku dostarczenia towaru po wyznaczonym terminie, o którym mowa w § 8 ust. 2</w:t>
      </w:r>
    </w:p>
    <w:p w14:paraId="6739622A" w14:textId="77777777" w:rsidR="00C506EC" w:rsidRPr="005D4D04" w:rsidRDefault="00C506EC" w:rsidP="00AC62D5">
      <w:pPr>
        <w:numPr>
          <w:ilvl w:val="0"/>
          <w:numId w:val="12"/>
        </w:numPr>
        <w:contextualSpacing/>
        <w:jc w:val="both"/>
        <w:rPr>
          <w:rFonts w:cs="Times New Roman"/>
          <w:szCs w:val="24"/>
          <w:lang w:eastAsia="zh-CN" w:bidi="hi-IN"/>
        </w:rPr>
      </w:pPr>
      <w:r w:rsidRPr="005D4D04">
        <w:rPr>
          <w:rFonts w:cs="Times New Roman"/>
          <w:szCs w:val="24"/>
          <w:lang w:eastAsia="zh-CN" w:bidi="hi-IN"/>
        </w:rPr>
        <w:t xml:space="preserve">Wykonawca zapłaci Zamawiającemu karę umowną w wysokości 1000,00 zł za zwłokę w dostarczeniu towaru  po terminie określonym </w:t>
      </w:r>
      <w:r w:rsidRPr="005D4D04">
        <w:rPr>
          <w:rFonts w:cs="Times New Roman"/>
          <w:bCs/>
          <w:color w:val="000000"/>
          <w:szCs w:val="24"/>
          <w:lang w:eastAsia="zh-CN" w:bidi="hi-IN"/>
        </w:rPr>
        <w:t>w § 8 ust. 3</w:t>
      </w:r>
    </w:p>
    <w:p w14:paraId="1F77E41D" w14:textId="77777777" w:rsidR="00C506EC" w:rsidRPr="005D4D04" w:rsidRDefault="00C506EC" w:rsidP="00AC62D5">
      <w:pPr>
        <w:numPr>
          <w:ilvl w:val="0"/>
          <w:numId w:val="12"/>
        </w:numPr>
        <w:contextualSpacing/>
        <w:jc w:val="both"/>
        <w:rPr>
          <w:rFonts w:cs="Times New Roman"/>
          <w:szCs w:val="24"/>
          <w:lang w:eastAsia="zh-CN" w:bidi="hi-IN"/>
        </w:rPr>
      </w:pPr>
      <w:r w:rsidRPr="005D4D04">
        <w:rPr>
          <w:rFonts w:cs="Times New Roman"/>
          <w:szCs w:val="24"/>
          <w:lang w:eastAsia="zh-CN" w:bidi="hi-IN"/>
        </w:rPr>
        <w:t xml:space="preserve">W przypadku, o którym mowa </w:t>
      </w:r>
      <w:r w:rsidRPr="005D4D04">
        <w:rPr>
          <w:rFonts w:cs="Times New Roman"/>
          <w:bCs/>
          <w:color w:val="000000"/>
          <w:szCs w:val="24"/>
          <w:lang w:eastAsia="zh-CN" w:bidi="hi-IN"/>
        </w:rPr>
        <w:t xml:space="preserve">w § 9 ust. 2-4 lub w przypadku odstąpienia od umowy przez Wykonawcę, </w:t>
      </w:r>
      <w:r w:rsidRPr="005D4D04">
        <w:rPr>
          <w:rFonts w:cs="Times New Roman"/>
          <w:szCs w:val="24"/>
          <w:lang w:eastAsia="zh-CN" w:bidi="hi-IN"/>
        </w:rPr>
        <w:t>Wykonawca zobowiązuje się zapłacić Zamawiającemu karę umowną w wysokości 20% pozostałej do realizacji wartości brutto przedmiotu umowy.</w:t>
      </w:r>
    </w:p>
    <w:p w14:paraId="5576F3DE" w14:textId="77777777" w:rsidR="00C506EC" w:rsidRPr="005D4D04" w:rsidRDefault="00C506EC" w:rsidP="00AC62D5">
      <w:pPr>
        <w:numPr>
          <w:ilvl w:val="0"/>
          <w:numId w:val="12"/>
        </w:numPr>
        <w:contextualSpacing/>
        <w:jc w:val="both"/>
        <w:rPr>
          <w:rFonts w:cs="Times New Roman"/>
          <w:szCs w:val="24"/>
          <w:lang w:eastAsia="zh-CN" w:bidi="hi-IN"/>
        </w:rPr>
      </w:pPr>
      <w:r w:rsidRPr="005D4D04">
        <w:rPr>
          <w:rFonts w:cs="Times New Roman"/>
          <w:szCs w:val="24"/>
          <w:lang w:eastAsia="zh-CN" w:bidi="hi-IN"/>
        </w:rPr>
        <w:t>Zamawiający wystawi niezwłocznie Wykonawcy notę zawierającą szczegółowe naliczenie kar umownych, o których mowa w ust. 2, 3, 4, 5</w:t>
      </w:r>
    </w:p>
    <w:p w14:paraId="4F76627D" w14:textId="77777777" w:rsidR="00C506EC" w:rsidRPr="005D4D04" w:rsidRDefault="00C506EC" w:rsidP="00AC62D5">
      <w:pPr>
        <w:numPr>
          <w:ilvl w:val="0"/>
          <w:numId w:val="12"/>
        </w:numPr>
        <w:contextualSpacing/>
        <w:jc w:val="both"/>
        <w:rPr>
          <w:rFonts w:cs="Times New Roman"/>
          <w:szCs w:val="24"/>
          <w:lang w:eastAsia="zh-CN" w:bidi="hi-IN"/>
        </w:rPr>
      </w:pPr>
      <w:r w:rsidRPr="005D4D04">
        <w:rPr>
          <w:rFonts w:eastAsia="Times New Roman" w:cs="Times New Roman"/>
          <w:kern w:val="0"/>
          <w:szCs w:val="24"/>
          <w:lang w:eastAsia="zh-CN"/>
        </w:rPr>
        <w:t xml:space="preserve">Wykonawca oświadcza, że wyraża zgodę na potrącenie w rozumieniu art. 498 i 499 Kodeksu cywilnego powstałych wierzytelności, w tym z tytułu kar umownych </w:t>
      </w:r>
      <w:r w:rsidRPr="005D4D04">
        <w:rPr>
          <w:rFonts w:eastAsia="Times New Roman" w:cs="Times New Roman"/>
          <w:kern w:val="0"/>
          <w:szCs w:val="24"/>
          <w:lang w:eastAsia="zh-CN"/>
        </w:rPr>
        <w:lastRenderedPageBreak/>
        <w:t>określonych w niniejszej umowie, z jakiejkolwiek należności Wykonawcy - z tym, że potrącenie to może dotyczyć także zobowiązań niewymagalnych. Jednocześnie Wykonawca oświadcza, że powyższe nie zostało złożone pod wpływem błędu, ani nie jest obarczone jakąkolwiek inną wadą oświadczenia woli skutkującą jego nieważnością.</w:t>
      </w:r>
    </w:p>
    <w:p w14:paraId="0BAD4342" w14:textId="77777777" w:rsidR="00C506EC" w:rsidRPr="005D4D04" w:rsidRDefault="00C506EC" w:rsidP="00AC62D5">
      <w:pPr>
        <w:numPr>
          <w:ilvl w:val="0"/>
          <w:numId w:val="12"/>
        </w:numPr>
        <w:contextualSpacing/>
        <w:jc w:val="both"/>
        <w:rPr>
          <w:rFonts w:cs="Times New Roman"/>
          <w:szCs w:val="24"/>
          <w:lang w:eastAsia="zh-CN" w:bidi="hi-IN"/>
        </w:rPr>
      </w:pPr>
      <w:r w:rsidRPr="005D4D04">
        <w:rPr>
          <w:rFonts w:cs="Times New Roman"/>
          <w:szCs w:val="24"/>
          <w:lang w:eastAsia="zh-CN" w:bidi="hi-IN"/>
        </w:rPr>
        <w:t>Nota, o której mowa w ust. 6, płatna będzie w terminie 21 dni od daty wystawienia.</w:t>
      </w:r>
    </w:p>
    <w:p w14:paraId="10F9F965" w14:textId="77777777" w:rsidR="00C506EC" w:rsidRPr="005D4D04" w:rsidRDefault="00C506EC" w:rsidP="00AC62D5">
      <w:pPr>
        <w:numPr>
          <w:ilvl w:val="0"/>
          <w:numId w:val="12"/>
        </w:numPr>
        <w:contextualSpacing/>
        <w:jc w:val="both"/>
        <w:rPr>
          <w:rFonts w:cs="Times New Roman"/>
          <w:szCs w:val="24"/>
          <w:lang w:eastAsia="zh-CN" w:bidi="hi-IN"/>
        </w:rPr>
      </w:pPr>
      <w:r w:rsidRPr="005D4D04">
        <w:rPr>
          <w:rFonts w:cs="Times New Roman"/>
          <w:szCs w:val="24"/>
          <w:lang w:eastAsia="zh-CN" w:bidi="hi-IN"/>
        </w:rPr>
        <w:t>W przypadku niezachowania terminu, o którym mowa w ust. 8, Zamawiający naliczy odsetki ustawowe za opóźnienie.</w:t>
      </w:r>
    </w:p>
    <w:p w14:paraId="60E156EE" w14:textId="77777777" w:rsidR="00C506EC" w:rsidRPr="005D4D04" w:rsidRDefault="00C506EC" w:rsidP="00AC62D5">
      <w:pPr>
        <w:numPr>
          <w:ilvl w:val="0"/>
          <w:numId w:val="12"/>
        </w:numPr>
        <w:contextualSpacing/>
        <w:jc w:val="both"/>
        <w:rPr>
          <w:rFonts w:cs="Times New Roman"/>
          <w:szCs w:val="24"/>
          <w:lang w:eastAsia="zh-CN" w:bidi="hi-IN"/>
        </w:rPr>
      </w:pPr>
      <w:r w:rsidRPr="005D4D04">
        <w:rPr>
          <w:rFonts w:cs="Times New Roman"/>
          <w:szCs w:val="24"/>
          <w:lang w:eastAsia="zh-CN" w:bidi="hi-IN"/>
        </w:rPr>
        <w:t>Strony mogą dochodzić praw z tytułu kar umownych do łącznej maksymalnej kwoty wynoszącej 30% wartości wynagrodzenia brutto, o której mowa w § 4 ust. 1 niniejszej umowy.</w:t>
      </w:r>
    </w:p>
    <w:p w14:paraId="3FD0CDFD" w14:textId="77777777" w:rsidR="00C506EC" w:rsidRPr="005D4D04" w:rsidRDefault="00C506EC" w:rsidP="00AC62D5">
      <w:pPr>
        <w:numPr>
          <w:ilvl w:val="0"/>
          <w:numId w:val="12"/>
        </w:numPr>
        <w:contextualSpacing/>
        <w:jc w:val="both"/>
        <w:rPr>
          <w:rFonts w:cs="Times New Roman"/>
          <w:szCs w:val="24"/>
          <w:lang w:eastAsia="zh-CN" w:bidi="hi-IN"/>
        </w:rPr>
      </w:pPr>
      <w:r w:rsidRPr="005D4D04">
        <w:rPr>
          <w:rFonts w:cs="Times New Roman"/>
          <w:szCs w:val="24"/>
          <w:lang w:eastAsia="zh-CN" w:bidi="hi-IN"/>
        </w:rPr>
        <w:t xml:space="preserve">Jeżeli wartość szkody przekroczy wartość zastrzeżonych kar umownych, Zamawiający jest uprawniony do dochodzenia odszkodowania na zasadach ogólnych. </w:t>
      </w:r>
    </w:p>
    <w:p w14:paraId="487B4178" w14:textId="77777777" w:rsidR="00C506EC" w:rsidRPr="005D4D04" w:rsidRDefault="00C506EC" w:rsidP="00C506EC">
      <w:pPr>
        <w:jc w:val="center"/>
        <w:rPr>
          <w:rFonts w:cs="Times New Roman"/>
          <w:b/>
          <w:szCs w:val="24"/>
          <w:lang w:eastAsia="zh-CN" w:bidi="hi-IN"/>
        </w:rPr>
      </w:pPr>
      <w:r w:rsidRPr="005D4D04">
        <w:rPr>
          <w:rFonts w:cs="Times New Roman"/>
          <w:b/>
          <w:szCs w:val="24"/>
          <w:lang w:eastAsia="zh-CN" w:bidi="hi-IN"/>
        </w:rPr>
        <w:t>§ 11.</w:t>
      </w:r>
    </w:p>
    <w:p w14:paraId="3B8B7B46" w14:textId="77777777" w:rsidR="00C506EC" w:rsidRPr="005D4D04" w:rsidRDefault="00C506EC" w:rsidP="00C506EC">
      <w:pPr>
        <w:jc w:val="center"/>
        <w:rPr>
          <w:rFonts w:eastAsia="Times New Roman" w:cs="Times New Roman"/>
          <w:b/>
          <w:kern w:val="0"/>
          <w:szCs w:val="24"/>
          <w:lang w:eastAsia="pl-PL"/>
        </w:rPr>
      </w:pPr>
      <w:r w:rsidRPr="005D4D04">
        <w:rPr>
          <w:rFonts w:cs="Times New Roman"/>
          <w:b/>
          <w:szCs w:val="24"/>
          <w:lang w:eastAsia="zh-CN" w:bidi="hi-IN"/>
        </w:rPr>
        <w:t>Zmiana umowy i waloryzacja cen</w:t>
      </w:r>
    </w:p>
    <w:p w14:paraId="71050EBC" w14:textId="77777777" w:rsidR="00C506EC" w:rsidRPr="005D4D04" w:rsidRDefault="00C506EC" w:rsidP="00AC62D5">
      <w:pPr>
        <w:numPr>
          <w:ilvl w:val="0"/>
          <w:numId w:val="13"/>
        </w:numPr>
        <w:contextualSpacing/>
        <w:jc w:val="both"/>
        <w:rPr>
          <w:rFonts w:eastAsia="Times New Roman" w:cs="Times New Roman"/>
          <w:kern w:val="0"/>
          <w:szCs w:val="24"/>
          <w:lang w:eastAsia="pl-PL"/>
        </w:rPr>
      </w:pPr>
      <w:r w:rsidRPr="005D4D04">
        <w:rPr>
          <w:rFonts w:eastAsia="Times New Roman" w:cs="Times New Roman"/>
          <w:kern w:val="0"/>
          <w:szCs w:val="24"/>
          <w:lang w:eastAsia="pl-PL"/>
        </w:rPr>
        <w:t xml:space="preserve">Zmiana postanowień umowy może nastąpić na podstawie art. 455 ustawy </w:t>
      </w:r>
      <w:r w:rsidRPr="005D4D04">
        <w:rPr>
          <w:rFonts w:eastAsia="Times New Roman" w:cs="Times New Roman"/>
          <w:i/>
          <w:kern w:val="0"/>
          <w:szCs w:val="24"/>
          <w:lang w:eastAsia="pl-PL"/>
        </w:rPr>
        <w:t>Prawo zamówień publicznych</w:t>
      </w:r>
      <w:r w:rsidRPr="005D4D04">
        <w:rPr>
          <w:rFonts w:eastAsia="Times New Roman" w:cs="Times New Roman"/>
          <w:kern w:val="0"/>
          <w:szCs w:val="24"/>
          <w:lang w:eastAsia="pl-PL"/>
        </w:rPr>
        <w:t xml:space="preserve"> (</w:t>
      </w:r>
      <w:proofErr w:type="spellStart"/>
      <w:r w:rsidRPr="005D4D04">
        <w:rPr>
          <w:rFonts w:eastAsia="Times New Roman" w:cs="Times New Roman"/>
          <w:kern w:val="0"/>
          <w:szCs w:val="24"/>
          <w:lang w:eastAsia="pl-PL"/>
        </w:rPr>
        <w:t>t.j</w:t>
      </w:r>
      <w:proofErr w:type="spellEnd"/>
      <w:r w:rsidRPr="005D4D04">
        <w:rPr>
          <w:rFonts w:eastAsia="Times New Roman" w:cs="Times New Roman"/>
          <w:kern w:val="0"/>
          <w:szCs w:val="24"/>
          <w:lang w:eastAsia="pl-PL"/>
        </w:rPr>
        <w:t xml:space="preserve">. Dz. U. z 2024 r. poz. 1320 z </w:t>
      </w:r>
      <w:proofErr w:type="spellStart"/>
      <w:r w:rsidRPr="005D4D04">
        <w:rPr>
          <w:rFonts w:eastAsia="Times New Roman" w:cs="Times New Roman"/>
          <w:kern w:val="0"/>
          <w:szCs w:val="24"/>
          <w:lang w:eastAsia="pl-PL"/>
        </w:rPr>
        <w:t>późn</w:t>
      </w:r>
      <w:proofErr w:type="spellEnd"/>
      <w:r w:rsidRPr="005D4D04">
        <w:rPr>
          <w:rFonts w:eastAsia="Times New Roman" w:cs="Times New Roman"/>
          <w:kern w:val="0"/>
          <w:szCs w:val="24"/>
          <w:lang w:eastAsia="pl-PL"/>
        </w:rPr>
        <w:t>. zm.).</w:t>
      </w:r>
    </w:p>
    <w:p w14:paraId="6A13281F" w14:textId="77777777" w:rsidR="00C506EC" w:rsidRPr="005D4D04" w:rsidRDefault="00C506EC" w:rsidP="00AC62D5">
      <w:pPr>
        <w:numPr>
          <w:ilvl w:val="0"/>
          <w:numId w:val="13"/>
        </w:numPr>
        <w:contextualSpacing/>
        <w:jc w:val="both"/>
        <w:rPr>
          <w:rFonts w:eastAsia="Times New Roman" w:cs="Times New Roman"/>
          <w:kern w:val="0"/>
          <w:szCs w:val="24"/>
          <w:lang w:eastAsia="pl-PL"/>
        </w:rPr>
      </w:pPr>
      <w:r w:rsidRPr="005D4D04">
        <w:rPr>
          <w:rFonts w:eastAsia="Times New Roman" w:cs="Times New Roman"/>
          <w:kern w:val="0"/>
          <w:szCs w:val="24"/>
          <w:lang w:eastAsia="pl-PL"/>
        </w:rPr>
        <w:t>Strony przewidują możliwość zmiany umowy w następujących przypadkach:</w:t>
      </w:r>
    </w:p>
    <w:p w14:paraId="7BF727C4" w14:textId="77777777" w:rsidR="00C506EC" w:rsidRPr="005D4D04" w:rsidRDefault="00C506EC" w:rsidP="00AC62D5">
      <w:pPr>
        <w:numPr>
          <w:ilvl w:val="0"/>
          <w:numId w:val="14"/>
        </w:numPr>
        <w:contextualSpacing/>
        <w:jc w:val="both"/>
        <w:rPr>
          <w:rFonts w:eastAsia="Times New Roman" w:cs="Times New Roman"/>
          <w:kern w:val="0"/>
          <w:szCs w:val="24"/>
          <w:lang w:eastAsia="pl-PL"/>
        </w:rPr>
      </w:pPr>
      <w:r w:rsidRPr="005D4D04">
        <w:rPr>
          <w:rFonts w:eastAsia="Times New Roman" w:cs="Times New Roman"/>
          <w:kern w:val="0"/>
          <w:szCs w:val="24"/>
          <w:lang w:eastAsia="pl-PL"/>
        </w:rPr>
        <w:t>zmiany stawki podatku od towarów i usług,</w:t>
      </w:r>
    </w:p>
    <w:p w14:paraId="53BD89BB" w14:textId="77777777" w:rsidR="00C506EC" w:rsidRPr="005D4D04" w:rsidRDefault="00C506EC" w:rsidP="00AC62D5">
      <w:pPr>
        <w:numPr>
          <w:ilvl w:val="0"/>
          <w:numId w:val="14"/>
        </w:numPr>
        <w:contextualSpacing/>
        <w:jc w:val="both"/>
        <w:rPr>
          <w:rFonts w:eastAsia="Times New Roman" w:cs="Times New Roman"/>
          <w:kern w:val="0"/>
          <w:szCs w:val="24"/>
          <w:lang w:eastAsia="pl-PL"/>
        </w:rPr>
      </w:pPr>
      <w:r w:rsidRPr="005D4D04">
        <w:rPr>
          <w:rFonts w:eastAsia="Times New Roman" w:cs="Times New Roman"/>
          <w:kern w:val="0"/>
          <w:szCs w:val="24"/>
          <w:lang w:eastAsia="pl-PL"/>
        </w:rPr>
        <w:t>wystąpienia zdarzeń o charakterze siły wyższej, niezależnych od Stron umowy,</w:t>
      </w:r>
    </w:p>
    <w:p w14:paraId="2959AAC5" w14:textId="77777777" w:rsidR="00C506EC" w:rsidRPr="005D4D04" w:rsidRDefault="00C506EC" w:rsidP="00AC62D5">
      <w:pPr>
        <w:numPr>
          <w:ilvl w:val="0"/>
          <w:numId w:val="14"/>
        </w:numPr>
        <w:contextualSpacing/>
        <w:jc w:val="both"/>
        <w:rPr>
          <w:rFonts w:eastAsia="Times New Roman" w:cs="Times New Roman"/>
          <w:kern w:val="0"/>
          <w:szCs w:val="24"/>
          <w:lang w:eastAsia="pl-PL"/>
        </w:rPr>
      </w:pPr>
      <w:r w:rsidRPr="005D4D04">
        <w:rPr>
          <w:rFonts w:eastAsia="Times New Roman" w:cs="Times New Roman"/>
          <w:kern w:val="0"/>
          <w:szCs w:val="24"/>
          <w:lang w:eastAsia="pl-PL"/>
        </w:rPr>
        <w:t>waloryzacji cen,</w:t>
      </w:r>
    </w:p>
    <w:p w14:paraId="6FF90741" w14:textId="77777777" w:rsidR="00C506EC" w:rsidRPr="005D4D04" w:rsidRDefault="00C506EC" w:rsidP="00AC62D5">
      <w:pPr>
        <w:numPr>
          <w:ilvl w:val="0"/>
          <w:numId w:val="14"/>
        </w:numPr>
        <w:contextualSpacing/>
        <w:jc w:val="both"/>
        <w:rPr>
          <w:rFonts w:eastAsia="Times New Roman" w:cs="Times New Roman"/>
          <w:kern w:val="0"/>
          <w:szCs w:val="24"/>
          <w:lang w:eastAsia="pl-PL"/>
        </w:rPr>
      </w:pPr>
      <w:r w:rsidRPr="005D4D04">
        <w:rPr>
          <w:rFonts w:eastAsia="Times New Roman" w:cs="Times New Roman"/>
          <w:kern w:val="0"/>
          <w:szCs w:val="24"/>
          <w:lang w:eastAsia="pl-PL"/>
        </w:rPr>
        <w:t>zmiany nazwy Wykonawcy i Zamawiającego,</w:t>
      </w:r>
    </w:p>
    <w:p w14:paraId="3F983197" w14:textId="77777777" w:rsidR="00C506EC" w:rsidRPr="005D4D04" w:rsidRDefault="00C506EC" w:rsidP="00AC62D5">
      <w:pPr>
        <w:numPr>
          <w:ilvl w:val="0"/>
          <w:numId w:val="14"/>
        </w:numPr>
        <w:contextualSpacing/>
        <w:jc w:val="both"/>
        <w:rPr>
          <w:rFonts w:eastAsia="Times New Roman" w:cs="Times New Roman"/>
          <w:kern w:val="0"/>
          <w:szCs w:val="24"/>
          <w:lang w:eastAsia="pl-PL"/>
        </w:rPr>
      </w:pPr>
      <w:r w:rsidRPr="005D4D04">
        <w:rPr>
          <w:rFonts w:eastAsia="Times New Roman" w:cs="Times New Roman"/>
          <w:kern w:val="0"/>
          <w:szCs w:val="24"/>
          <w:lang w:eastAsia="pl-PL"/>
        </w:rPr>
        <w:t>zmiany adresu siedziby Wykonawcy i Zamawiającego,</w:t>
      </w:r>
    </w:p>
    <w:p w14:paraId="4CB333C3" w14:textId="77777777" w:rsidR="00C506EC" w:rsidRPr="005D4D04" w:rsidRDefault="00C506EC" w:rsidP="00AC62D5">
      <w:pPr>
        <w:numPr>
          <w:ilvl w:val="0"/>
          <w:numId w:val="14"/>
        </w:numPr>
        <w:contextualSpacing/>
        <w:jc w:val="both"/>
        <w:rPr>
          <w:rFonts w:eastAsia="Times New Roman" w:cs="Times New Roman"/>
          <w:kern w:val="0"/>
          <w:szCs w:val="24"/>
          <w:lang w:eastAsia="pl-PL"/>
        </w:rPr>
      </w:pPr>
      <w:r w:rsidRPr="005D4D04">
        <w:rPr>
          <w:rFonts w:eastAsia="Times New Roman" w:cs="Times New Roman"/>
          <w:kern w:val="0"/>
          <w:szCs w:val="24"/>
          <w:lang w:eastAsia="pl-PL"/>
        </w:rPr>
        <w:t>zmiany osób reprezentujących Wykonawcę i Zamawiającego.</w:t>
      </w:r>
    </w:p>
    <w:p w14:paraId="11D5ABBD" w14:textId="77777777" w:rsidR="00C506EC" w:rsidRPr="005D4D04" w:rsidRDefault="00C506EC" w:rsidP="00AC62D5">
      <w:pPr>
        <w:numPr>
          <w:ilvl w:val="0"/>
          <w:numId w:val="13"/>
        </w:numPr>
        <w:contextualSpacing/>
        <w:jc w:val="both"/>
        <w:rPr>
          <w:rFonts w:eastAsia="Times New Roman" w:cs="Times New Roman"/>
          <w:kern w:val="0"/>
          <w:szCs w:val="24"/>
          <w:lang w:eastAsia="pl-PL"/>
        </w:rPr>
      </w:pPr>
      <w:r w:rsidRPr="005D4D04">
        <w:rPr>
          <w:rFonts w:eastAsia="Times New Roman" w:cs="Times New Roman"/>
          <w:kern w:val="0"/>
          <w:szCs w:val="24"/>
          <w:lang w:eastAsia="pl-PL"/>
        </w:rPr>
        <w:t>Zmiana umowy w przypadku zmiany stawki podatku od towarów i usług, odnosić się będzie po dniu wejścia w życie przepisów zmieniających stawkę podatku od towarów i usług, wyłącznie do niezrealizowanej części przedmiotu umowy, do której zastosowanie znajdzie zmieniona stawka podatku od towarów i usług. Zmiana ta wymaga wprowadzenia aneksu do umowy.</w:t>
      </w:r>
    </w:p>
    <w:p w14:paraId="4D2A3AB7" w14:textId="77777777" w:rsidR="00C506EC" w:rsidRPr="005D4D04" w:rsidRDefault="00C506EC" w:rsidP="00AC62D5">
      <w:pPr>
        <w:numPr>
          <w:ilvl w:val="0"/>
          <w:numId w:val="13"/>
        </w:numPr>
        <w:contextualSpacing/>
        <w:jc w:val="both"/>
        <w:rPr>
          <w:rFonts w:eastAsia="Times New Roman" w:cs="Times New Roman"/>
          <w:kern w:val="0"/>
          <w:szCs w:val="24"/>
          <w:lang w:eastAsia="pl-PL"/>
        </w:rPr>
      </w:pPr>
      <w:r w:rsidRPr="005D4D04">
        <w:rPr>
          <w:rFonts w:eastAsia="Times New Roman" w:cs="Times New Roman"/>
          <w:kern w:val="0"/>
          <w:szCs w:val="24"/>
          <w:lang w:eastAsia="pl-PL"/>
        </w:rPr>
        <w:t xml:space="preserve">W przypadku zmiany, o której mowa w ust. 2 pkt 1, wartość wynagrodzenia brutto zostanie wyliczona na podstawie obowiązujących przepisów. Wykonawca zobowiązany jest dostarczyć Zamawiającemu informację o zmienionych stawkach podatku VAT dla poszczególnego asortymentu stanowiącego przedmiot umowy, nie później niż przed złożeniem pierwszego zamówienia po zmianie przepisów regulujących wysokość stawek podatku VAT. </w:t>
      </w:r>
    </w:p>
    <w:p w14:paraId="681B5C24" w14:textId="77777777" w:rsidR="00C506EC" w:rsidRPr="005D4D04" w:rsidRDefault="00C506EC" w:rsidP="00AC62D5">
      <w:pPr>
        <w:numPr>
          <w:ilvl w:val="0"/>
          <w:numId w:val="13"/>
        </w:numPr>
        <w:contextualSpacing/>
        <w:jc w:val="both"/>
        <w:rPr>
          <w:rFonts w:eastAsia="Times New Roman" w:cs="Times New Roman"/>
          <w:kern w:val="0"/>
          <w:szCs w:val="24"/>
          <w:lang w:eastAsia="pl-PL"/>
        </w:rPr>
      </w:pPr>
      <w:r w:rsidRPr="005D4D04">
        <w:rPr>
          <w:rFonts w:eastAsia="Times New Roman" w:cs="Times New Roman"/>
          <w:kern w:val="0"/>
          <w:szCs w:val="24"/>
          <w:lang w:eastAsia="pl-PL"/>
        </w:rPr>
        <w:t>Za siłę wyższą Strony uznają przyczynę sprawczą zdarzenia o charakterze przypadkowym lub naturalnym, nie do uniknięcia i na którą Strony nie mają wpływu. Strony zobowiązują się do wzajemnego powiadamiania się o zaistnieniu siły wyższej i dokonania stosownych ustaleń celem wyeliminowania możliwych skutków działania. Powiadomienia, o którym mowa należy dokonać pisemnie lub w inny dostępny sposób, niezwłocznie po fakcie wystąpienia siły wyższej, nie później jednak niż w ciągu 7 dni kalendarzowych od jej zaistnienia. Na potwierdzenie zaistnienia siły wyższej Strony umowy są zobowiązane przedstawić dowody.</w:t>
      </w:r>
    </w:p>
    <w:p w14:paraId="7CAAACDD" w14:textId="77777777" w:rsidR="00C506EC" w:rsidRPr="005D4D04" w:rsidRDefault="00C506EC" w:rsidP="00AC62D5">
      <w:pPr>
        <w:numPr>
          <w:ilvl w:val="0"/>
          <w:numId w:val="13"/>
        </w:numPr>
        <w:contextualSpacing/>
        <w:jc w:val="both"/>
        <w:rPr>
          <w:rFonts w:eastAsia="Times New Roman" w:cs="Times New Roman"/>
          <w:kern w:val="0"/>
          <w:szCs w:val="24"/>
          <w:lang w:eastAsia="pl-PL"/>
        </w:rPr>
      </w:pPr>
      <w:r w:rsidRPr="005D4D04">
        <w:rPr>
          <w:rFonts w:eastAsia="Times New Roman" w:cs="Times New Roman"/>
          <w:kern w:val="0"/>
          <w:szCs w:val="24"/>
          <w:lang w:eastAsia="zh-CN"/>
        </w:rPr>
        <w:t xml:space="preserve">Zamawiający przewiduje zmianę wynagrodzenia poprzez zastosowanie waloryzacji cen jednostkowych brutto według wskaźnika cen towarów i usług konsumpcyjnych dla: „Żywność i napoje bezalkoholowe” określonego w komunikacie opublikowanym przez </w:t>
      </w:r>
      <w:r w:rsidRPr="005D4D04">
        <w:rPr>
          <w:rFonts w:eastAsia="Times New Roman" w:cs="Times New Roman"/>
          <w:kern w:val="0"/>
          <w:szCs w:val="24"/>
          <w:lang w:eastAsia="zh-CN"/>
        </w:rPr>
        <w:lastRenderedPageBreak/>
        <w:t xml:space="preserve">Główny Urząd Statystyczny w </w:t>
      </w:r>
      <w:r w:rsidRPr="005D4D04">
        <w:rPr>
          <w:rFonts w:eastAsia="Times New Roman" w:cs="Times New Roman"/>
          <w:i/>
          <w:iCs/>
          <w:kern w:val="0"/>
          <w:szCs w:val="24"/>
          <w:lang w:eastAsia="zh-CN"/>
        </w:rPr>
        <w:t xml:space="preserve">Biuletynie Statystycznym GUS: </w:t>
      </w:r>
      <w:hyperlink r:id="rId7" w:history="1">
        <w:r w:rsidRPr="005D4D04">
          <w:rPr>
            <w:rFonts w:eastAsia="Times New Roman" w:cs="Times New Roman"/>
            <w:color w:val="000080"/>
            <w:kern w:val="0"/>
            <w:szCs w:val="24"/>
            <w:u w:val="single"/>
            <w:lang w:eastAsia="zh-CN"/>
          </w:rPr>
          <w:t>https://stat.gov.pl/obszary-tematyczne/ceny-handel/wskazniki-cen/</w:t>
        </w:r>
      </w:hyperlink>
    </w:p>
    <w:p w14:paraId="3AB687AE" w14:textId="77777777" w:rsidR="00C506EC" w:rsidRPr="005D4D04" w:rsidRDefault="00C506EC" w:rsidP="00C506EC">
      <w:pPr>
        <w:jc w:val="both"/>
        <w:rPr>
          <w:rFonts w:eastAsia="Times New Roman" w:cs="Times New Roman"/>
          <w:i/>
          <w:iCs/>
          <w:kern w:val="0"/>
          <w:szCs w:val="24"/>
          <w:lang w:val="x-none" w:eastAsia="zh-CN"/>
        </w:rPr>
      </w:pPr>
      <w:r w:rsidRPr="005D4D04">
        <w:rPr>
          <w:rFonts w:eastAsia="Times New Roman" w:cs="Times New Roman"/>
          <w:i/>
          <w:iCs/>
          <w:kern w:val="0"/>
          <w:szCs w:val="24"/>
          <w:lang w:eastAsia="zh-CN"/>
        </w:rPr>
        <w:t>Wskaźniki cen:</w:t>
      </w:r>
    </w:p>
    <w:p w14:paraId="077FFF8C" w14:textId="77777777" w:rsidR="00C506EC" w:rsidRPr="005D4D04" w:rsidRDefault="00C506EC" w:rsidP="00C506EC">
      <w:pPr>
        <w:jc w:val="both"/>
        <w:rPr>
          <w:rFonts w:eastAsia="Times New Roman" w:cs="Times New Roman"/>
          <w:i/>
          <w:iCs/>
          <w:kern w:val="0"/>
          <w:szCs w:val="24"/>
          <w:lang w:val="x-none" w:eastAsia="zh-CN"/>
        </w:rPr>
      </w:pPr>
      <w:r w:rsidRPr="005D4D04">
        <w:rPr>
          <w:rFonts w:eastAsia="Times New Roman" w:cs="Times New Roman"/>
          <w:i/>
          <w:iCs/>
          <w:kern w:val="0"/>
          <w:szCs w:val="24"/>
          <w:lang w:val="x-none" w:eastAsia="zh-CN"/>
        </w:rPr>
        <w:t xml:space="preserve">Tytuł dokumentu – Wskaźniki cen towarów i usług konsumpcyjnych </w:t>
      </w:r>
      <w:r w:rsidRPr="005D4D04">
        <w:rPr>
          <w:rFonts w:eastAsia="Times New Roman" w:cs="Times New Roman"/>
          <w:i/>
          <w:iCs/>
          <w:kern w:val="0"/>
          <w:szCs w:val="24"/>
          <w:lang w:val="x-none" w:eastAsia="zh-CN"/>
        </w:rPr>
        <w:br/>
        <w:t xml:space="preserve">(w określonym miesiącu), </w:t>
      </w:r>
    </w:p>
    <w:p w14:paraId="547B4F76" w14:textId="77777777" w:rsidR="00C506EC" w:rsidRPr="005D4D04" w:rsidRDefault="00C506EC" w:rsidP="00C506EC">
      <w:pPr>
        <w:jc w:val="both"/>
        <w:rPr>
          <w:rFonts w:eastAsia="Times New Roman" w:cs="Times New Roman"/>
          <w:i/>
          <w:iCs/>
          <w:kern w:val="0"/>
          <w:szCs w:val="24"/>
          <w:lang w:val="x-none" w:eastAsia="zh-CN"/>
        </w:rPr>
      </w:pPr>
      <w:r w:rsidRPr="005D4D04">
        <w:rPr>
          <w:rFonts w:eastAsia="Times New Roman" w:cs="Times New Roman"/>
          <w:i/>
          <w:iCs/>
          <w:kern w:val="0"/>
          <w:szCs w:val="24"/>
          <w:lang w:val="x-none" w:eastAsia="zh-CN"/>
        </w:rPr>
        <w:t>Rodzaj - informacja sygnalna,</w:t>
      </w:r>
    </w:p>
    <w:p w14:paraId="19A44526" w14:textId="77777777" w:rsidR="00C506EC" w:rsidRPr="005D4D04" w:rsidRDefault="00C506EC" w:rsidP="00C506EC">
      <w:pPr>
        <w:jc w:val="both"/>
        <w:rPr>
          <w:rFonts w:eastAsia="Times New Roman" w:cs="Times New Roman"/>
          <w:i/>
          <w:iCs/>
          <w:kern w:val="0"/>
          <w:szCs w:val="24"/>
          <w:lang w:val="x-none" w:eastAsia="zh-CN"/>
        </w:rPr>
      </w:pPr>
      <w:r w:rsidRPr="005D4D04">
        <w:rPr>
          <w:rFonts w:eastAsia="Times New Roman" w:cs="Times New Roman"/>
          <w:i/>
          <w:iCs/>
          <w:kern w:val="0"/>
          <w:szCs w:val="24"/>
          <w:lang w:val="x-none" w:eastAsia="zh-CN"/>
        </w:rPr>
        <w:t xml:space="preserve">Pliki do pobrania: - Informacja sygnalna w formie PDF, </w:t>
      </w:r>
    </w:p>
    <w:p w14:paraId="4DFD9021" w14:textId="77777777" w:rsidR="00C506EC" w:rsidRPr="005D4D04" w:rsidRDefault="00C506EC" w:rsidP="00C506EC">
      <w:pPr>
        <w:jc w:val="both"/>
        <w:rPr>
          <w:rFonts w:eastAsia="Times New Roman" w:cs="Times New Roman"/>
          <w:i/>
          <w:iCs/>
          <w:kern w:val="0"/>
          <w:szCs w:val="24"/>
          <w:lang w:val="x-none" w:eastAsia="zh-CN"/>
        </w:rPr>
      </w:pPr>
      <w:r w:rsidRPr="005D4D04">
        <w:rPr>
          <w:rFonts w:eastAsia="Times New Roman" w:cs="Times New Roman"/>
          <w:i/>
          <w:iCs/>
          <w:kern w:val="0"/>
          <w:szCs w:val="24"/>
          <w:lang w:val="x-none" w:eastAsia="zh-CN"/>
        </w:rPr>
        <w:t>Tablica 1. Wskaźniki cen towarów i usług konsumpcyjnych (w określonym miesiącu),</w:t>
      </w:r>
    </w:p>
    <w:p w14:paraId="138F2D37" w14:textId="77777777" w:rsidR="00C506EC" w:rsidRPr="005D4D04" w:rsidRDefault="00C506EC" w:rsidP="00C506EC">
      <w:pPr>
        <w:jc w:val="both"/>
        <w:rPr>
          <w:rFonts w:eastAsia="Times New Roman" w:cs="Times New Roman"/>
          <w:i/>
          <w:iCs/>
          <w:kern w:val="0"/>
          <w:szCs w:val="24"/>
          <w:lang w:val="x-none" w:eastAsia="zh-CN"/>
        </w:rPr>
      </w:pPr>
      <w:r w:rsidRPr="005D4D04">
        <w:rPr>
          <w:rFonts w:eastAsia="Times New Roman" w:cs="Times New Roman"/>
          <w:i/>
          <w:iCs/>
          <w:kern w:val="0"/>
          <w:szCs w:val="24"/>
          <w:lang w:val="x-none" w:eastAsia="zh-CN"/>
        </w:rPr>
        <w:t xml:space="preserve">Wyszczególnienie: „Żywność i napoje bezalkoholowe” np. w miesiącu </w:t>
      </w:r>
      <w:r w:rsidRPr="005D4D04">
        <w:rPr>
          <w:rFonts w:eastAsia="Times New Roman" w:cs="Times New Roman"/>
          <w:i/>
          <w:iCs/>
          <w:kern w:val="0"/>
          <w:szCs w:val="24"/>
          <w:lang w:eastAsia="zh-CN"/>
        </w:rPr>
        <w:t xml:space="preserve">grudniu </w:t>
      </w:r>
      <w:r w:rsidRPr="005D4D04">
        <w:rPr>
          <w:rFonts w:eastAsia="Times New Roman" w:cs="Times New Roman"/>
          <w:i/>
          <w:iCs/>
          <w:kern w:val="0"/>
          <w:szCs w:val="24"/>
          <w:lang w:val="x-none" w:eastAsia="zh-CN"/>
        </w:rPr>
        <w:t>202</w:t>
      </w:r>
      <w:r w:rsidRPr="005D4D04">
        <w:rPr>
          <w:rFonts w:eastAsia="Times New Roman" w:cs="Times New Roman"/>
          <w:i/>
          <w:iCs/>
          <w:kern w:val="0"/>
          <w:szCs w:val="24"/>
          <w:lang w:eastAsia="zh-CN"/>
        </w:rPr>
        <w:t xml:space="preserve">6 </w:t>
      </w:r>
      <w:r w:rsidRPr="005D4D04">
        <w:rPr>
          <w:rFonts w:eastAsia="Times New Roman" w:cs="Times New Roman"/>
          <w:i/>
          <w:iCs/>
          <w:kern w:val="0"/>
          <w:szCs w:val="24"/>
          <w:lang w:val="x-none" w:eastAsia="zh-CN"/>
        </w:rPr>
        <w:t xml:space="preserve">roku wybieramy kolumnę </w:t>
      </w:r>
      <w:r w:rsidRPr="005D4D04">
        <w:rPr>
          <w:rFonts w:eastAsia="Times New Roman" w:cs="Times New Roman"/>
          <w:i/>
          <w:iCs/>
          <w:kern w:val="0"/>
          <w:szCs w:val="24"/>
          <w:lang w:eastAsia="zh-CN"/>
        </w:rPr>
        <w:t>11</w:t>
      </w:r>
      <w:r w:rsidRPr="005D4D04">
        <w:rPr>
          <w:rFonts w:eastAsia="Times New Roman" w:cs="Times New Roman"/>
          <w:i/>
          <w:iCs/>
          <w:kern w:val="0"/>
          <w:szCs w:val="24"/>
          <w:lang w:val="x-none" w:eastAsia="zh-CN"/>
        </w:rPr>
        <w:t>.202</w:t>
      </w:r>
      <w:r w:rsidRPr="005D4D04">
        <w:rPr>
          <w:rFonts w:eastAsia="Times New Roman" w:cs="Times New Roman"/>
          <w:i/>
          <w:iCs/>
          <w:kern w:val="0"/>
          <w:szCs w:val="24"/>
          <w:lang w:eastAsia="zh-CN"/>
        </w:rPr>
        <w:t>6</w:t>
      </w:r>
      <w:r w:rsidRPr="005D4D04">
        <w:rPr>
          <w:rFonts w:eastAsia="Times New Roman" w:cs="Times New Roman"/>
          <w:i/>
          <w:iCs/>
          <w:kern w:val="0"/>
          <w:szCs w:val="24"/>
          <w:lang w:val="x-none" w:eastAsia="zh-CN"/>
        </w:rPr>
        <w:t>=100.</w:t>
      </w:r>
    </w:p>
    <w:p w14:paraId="76C647AE" w14:textId="77777777" w:rsidR="00C506EC" w:rsidRPr="005D4D04" w:rsidRDefault="00C506EC" w:rsidP="00C506EC">
      <w:pPr>
        <w:jc w:val="both"/>
        <w:rPr>
          <w:rFonts w:eastAsia="Times New Roman" w:cs="Times New Roman"/>
          <w:i/>
          <w:iCs/>
          <w:kern w:val="0"/>
          <w:szCs w:val="24"/>
          <w:lang w:eastAsia="zh-CN"/>
        </w:rPr>
      </w:pPr>
      <w:r w:rsidRPr="005D4D04">
        <w:rPr>
          <w:rFonts w:eastAsia="Times New Roman" w:cs="Times New Roman"/>
          <w:i/>
          <w:iCs/>
          <w:kern w:val="0"/>
          <w:szCs w:val="24"/>
          <w:lang w:val="x-none" w:eastAsia="zh-CN"/>
        </w:rPr>
        <w:t>Celem waloryzacji jest tylko i wyłącznie urealnienie cen towarów i usług.</w:t>
      </w:r>
    </w:p>
    <w:p w14:paraId="2FB8E0F6" w14:textId="77777777" w:rsidR="00C506EC" w:rsidRPr="005D4D04" w:rsidRDefault="00C506EC" w:rsidP="00AC62D5">
      <w:pPr>
        <w:numPr>
          <w:ilvl w:val="0"/>
          <w:numId w:val="13"/>
        </w:numPr>
        <w:contextualSpacing/>
        <w:jc w:val="both"/>
        <w:rPr>
          <w:rFonts w:eastAsia="Times New Roman" w:cs="Times New Roman"/>
          <w:kern w:val="0"/>
          <w:szCs w:val="24"/>
          <w:lang w:eastAsia="zh-CN"/>
        </w:rPr>
      </w:pPr>
      <w:r w:rsidRPr="005D4D04">
        <w:rPr>
          <w:rFonts w:eastAsia="Times New Roman" w:cs="Times New Roman"/>
          <w:kern w:val="0"/>
          <w:szCs w:val="24"/>
          <w:lang w:eastAsia="zh-CN"/>
        </w:rPr>
        <w:t xml:space="preserve">W trakcie obowiązywania umowy, na wniosek Stron, przysługuje jedna waloryzacja nie wcześniej niż po upływie 6 miesięcy od daty rozpoczęcia umowy, o ile w komunikacie wskaźnik </w:t>
      </w:r>
      <w:bookmarkStart w:id="0" w:name="_Hlk144208211"/>
      <w:r w:rsidRPr="005D4D04">
        <w:rPr>
          <w:rFonts w:eastAsia="Times New Roman" w:cs="Times New Roman"/>
          <w:kern w:val="0"/>
          <w:szCs w:val="24"/>
          <w:lang w:eastAsia="zh-CN"/>
        </w:rPr>
        <w:t xml:space="preserve">cen towarów i usług konsumpcyjnych </w:t>
      </w:r>
      <w:bookmarkEnd w:id="0"/>
      <w:r w:rsidRPr="005D4D04">
        <w:rPr>
          <w:rFonts w:eastAsia="Times New Roman" w:cs="Times New Roman"/>
          <w:kern w:val="0"/>
          <w:szCs w:val="24"/>
          <w:lang w:eastAsia="zh-CN"/>
        </w:rPr>
        <w:t>ulegnie zmianie o 3 punkty procentowe (podwyższenie/obniżenie).</w:t>
      </w:r>
    </w:p>
    <w:p w14:paraId="629B15DB" w14:textId="77777777" w:rsidR="00C506EC" w:rsidRPr="005D4D04" w:rsidRDefault="00C506EC" w:rsidP="00AC62D5">
      <w:pPr>
        <w:numPr>
          <w:ilvl w:val="0"/>
          <w:numId w:val="13"/>
        </w:numPr>
        <w:contextualSpacing/>
        <w:jc w:val="both"/>
        <w:rPr>
          <w:rFonts w:eastAsia="Times New Roman" w:cs="Times New Roman"/>
          <w:kern w:val="0"/>
          <w:szCs w:val="24"/>
          <w:lang w:eastAsia="zh-CN"/>
        </w:rPr>
      </w:pPr>
      <w:r w:rsidRPr="005D4D04">
        <w:rPr>
          <w:rFonts w:eastAsia="Times New Roman" w:cs="Times New Roman"/>
          <w:kern w:val="0"/>
          <w:szCs w:val="24"/>
          <w:lang w:eastAsia="zh-CN"/>
        </w:rPr>
        <w:t xml:space="preserve">Strona wnioskująca o zmianę wynagrodzenia (podwyższenie/obniżenie) na podstawie ust. 7, składa wniosek drugiej Stronie w terminie 14-dni od publikacji Wskaźnika cen towarów i usług konsumpcyjnych, w formie pisemnej. </w:t>
      </w:r>
    </w:p>
    <w:p w14:paraId="72A26040" w14:textId="77777777" w:rsidR="00C506EC" w:rsidRPr="005D4D04" w:rsidRDefault="00C506EC" w:rsidP="00AC62D5">
      <w:pPr>
        <w:numPr>
          <w:ilvl w:val="0"/>
          <w:numId w:val="13"/>
        </w:numPr>
        <w:contextualSpacing/>
        <w:jc w:val="both"/>
        <w:rPr>
          <w:rFonts w:eastAsia="Times New Roman" w:cs="Times New Roman"/>
          <w:kern w:val="0"/>
          <w:szCs w:val="24"/>
          <w:lang w:eastAsia="zh-CN"/>
        </w:rPr>
      </w:pPr>
      <w:r w:rsidRPr="005D4D04">
        <w:rPr>
          <w:rFonts w:eastAsia="Times New Roman" w:cs="Times New Roman"/>
          <w:kern w:val="0"/>
          <w:szCs w:val="24"/>
          <w:lang w:eastAsia="zh-CN"/>
        </w:rPr>
        <w:t>Waloryzacji, o której mowa w ust. 6 podlegają ceny jednostkowe brutto asortymentu określone w załączniku nr 2 do niniejszej umowy.</w:t>
      </w:r>
    </w:p>
    <w:p w14:paraId="5A537474" w14:textId="77777777" w:rsidR="00C506EC" w:rsidRPr="005D4D04" w:rsidRDefault="00C506EC" w:rsidP="00AC62D5">
      <w:pPr>
        <w:numPr>
          <w:ilvl w:val="0"/>
          <w:numId w:val="13"/>
        </w:numPr>
        <w:contextualSpacing/>
        <w:jc w:val="both"/>
        <w:rPr>
          <w:rFonts w:eastAsia="Times New Roman" w:cs="Times New Roman"/>
          <w:kern w:val="0"/>
          <w:szCs w:val="24"/>
          <w:lang w:eastAsia="zh-CN"/>
        </w:rPr>
      </w:pPr>
      <w:r w:rsidRPr="005D4D04">
        <w:rPr>
          <w:rFonts w:eastAsia="Times New Roman" w:cs="Times New Roman"/>
          <w:kern w:val="0"/>
          <w:szCs w:val="24"/>
          <w:lang w:eastAsia="zh-CN"/>
        </w:rPr>
        <w:t>Zmiany cen jednostkowych, o których mowa w ust. 9 obowiązywać będą ze skutkiem od pierwszego dnia miesiąca, następującego po miesiącu, w którym zostanie podpisany stosowny aneks do umowy wyłącznie w zakresie niezrealizowanej części przedmiotu umowy.</w:t>
      </w:r>
    </w:p>
    <w:p w14:paraId="4EA7740F" w14:textId="77777777" w:rsidR="00C506EC" w:rsidRPr="005D4D04" w:rsidRDefault="00C506EC" w:rsidP="00AC62D5">
      <w:pPr>
        <w:numPr>
          <w:ilvl w:val="0"/>
          <w:numId w:val="13"/>
        </w:numPr>
        <w:contextualSpacing/>
        <w:jc w:val="both"/>
        <w:rPr>
          <w:rFonts w:eastAsia="Times New Roman" w:cs="Times New Roman"/>
          <w:kern w:val="0"/>
          <w:szCs w:val="24"/>
          <w:lang w:eastAsia="zh-CN"/>
        </w:rPr>
      </w:pPr>
      <w:r w:rsidRPr="005D4D04">
        <w:rPr>
          <w:rFonts w:eastAsia="Times New Roman" w:cs="Times New Roman"/>
          <w:kern w:val="0"/>
          <w:szCs w:val="24"/>
          <w:lang w:eastAsia="zh-CN"/>
        </w:rPr>
        <w:t xml:space="preserve">Wartość dokonanej zmiany wynagrodzenia w sposób określony w ust. 6 nie może przekroczyć 10% wartości wynagrodzenia, o którym mowa w </w:t>
      </w:r>
      <w:r w:rsidRPr="005D4D04">
        <w:rPr>
          <w:rFonts w:eastAsia="Times New Roman" w:cs="Times New Roman"/>
          <w:bCs/>
          <w:kern w:val="0"/>
          <w:szCs w:val="24"/>
          <w:lang w:eastAsia="zh-CN"/>
        </w:rPr>
        <w:t>§ 4 ust. 1 niniejszej umowy</w:t>
      </w:r>
      <w:r w:rsidRPr="005D4D04">
        <w:rPr>
          <w:rFonts w:eastAsia="Times New Roman" w:cs="Times New Roman"/>
          <w:kern w:val="0"/>
          <w:szCs w:val="24"/>
          <w:lang w:eastAsia="zh-CN"/>
        </w:rPr>
        <w:t>.</w:t>
      </w:r>
    </w:p>
    <w:p w14:paraId="091C4F33" w14:textId="77777777" w:rsidR="00C506EC" w:rsidRPr="005D4D04" w:rsidRDefault="00C506EC" w:rsidP="00AC62D5">
      <w:pPr>
        <w:numPr>
          <w:ilvl w:val="0"/>
          <w:numId w:val="13"/>
        </w:numPr>
        <w:contextualSpacing/>
        <w:jc w:val="both"/>
        <w:rPr>
          <w:rFonts w:eastAsia="Times New Roman" w:cs="Times New Roman"/>
          <w:kern w:val="0"/>
          <w:szCs w:val="24"/>
          <w:lang w:eastAsia="zh-CN"/>
        </w:rPr>
      </w:pPr>
      <w:r w:rsidRPr="005D4D04">
        <w:rPr>
          <w:rFonts w:eastAsia="Times New Roman" w:cs="Times New Roman"/>
          <w:kern w:val="0"/>
          <w:szCs w:val="24"/>
          <w:lang w:eastAsia="zh-CN"/>
        </w:rPr>
        <w:t>Jakiekolwiek zmiany umowy wymagają formy pisemnej pod rygorem nieważności, z wyłączeniem zmian określonych w § 11 ust. 2 pkt 4-6.</w:t>
      </w:r>
    </w:p>
    <w:p w14:paraId="1E1712A6" w14:textId="77777777" w:rsidR="00C506EC" w:rsidRPr="005D4D04" w:rsidRDefault="00C506EC" w:rsidP="00C506EC">
      <w:pPr>
        <w:jc w:val="center"/>
        <w:rPr>
          <w:rFonts w:cs="Times New Roman"/>
          <w:b/>
          <w:color w:val="FF0000"/>
          <w:szCs w:val="24"/>
          <w:lang w:eastAsia="zh-CN" w:bidi="hi-IN"/>
        </w:rPr>
      </w:pPr>
    </w:p>
    <w:p w14:paraId="763329D7" w14:textId="77777777" w:rsidR="00C506EC" w:rsidRPr="005D4D04" w:rsidRDefault="00C506EC" w:rsidP="00C506EC">
      <w:pPr>
        <w:jc w:val="center"/>
        <w:rPr>
          <w:rFonts w:cs="Times New Roman"/>
          <w:b/>
          <w:szCs w:val="24"/>
          <w:lang w:eastAsia="zh-CN" w:bidi="hi-IN"/>
        </w:rPr>
      </w:pPr>
      <w:r w:rsidRPr="005D4D04">
        <w:rPr>
          <w:rFonts w:cs="Times New Roman"/>
          <w:b/>
          <w:szCs w:val="24"/>
          <w:lang w:eastAsia="zh-CN" w:bidi="hi-IN"/>
        </w:rPr>
        <w:t>§ 12.</w:t>
      </w:r>
    </w:p>
    <w:p w14:paraId="23D91E82" w14:textId="77777777" w:rsidR="00C506EC" w:rsidRPr="005D4D04" w:rsidRDefault="00C506EC" w:rsidP="00C506EC">
      <w:pPr>
        <w:jc w:val="center"/>
        <w:rPr>
          <w:rFonts w:cs="Times New Roman"/>
          <w:b/>
          <w:szCs w:val="24"/>
          <w:lang w:eastAsia="zh-CN" w:bidi="hi-IN"/>
        </w:rPr>
      </w:pPr>
      <w:r w:rsidRPr="005D4D04">
        <w:rPr>
          <w:rFonts w:cs="Times New Roman"/>
          <w:b/>
          <w:szCs w:val="24"/>
          <w:lang w:eastAsia="zh-CN" w:bidi="hi-IN"/>
        </w:rPr>
        <w:t>Postanowienia końcowe</w:t>
      </w:r>
    </w:p>
    <w:p w14:paraId="5B742F60" w14:textId="77777777" w:rsidR="00C506EC" w:rsidRPr="005D4D04" w:rsidRDefault="00C506EC" w:rsidP="00AC62D5">
      <w:pPr>
        <w:numPr>
          <w:ilvl w:val="0"/>
          <w:numId w:val="15"/>
        </w:numPr>
        <w:contextualSpacing/>
        <w:jc w:val="both"/>
        <w:rPr>
          <w:rFonts w:cs="Times New Roman"/>
          <w:szCs w:val="24"/>
          <w:lang w:eastAsia="zh-CN" w:bidi="hi-IN"/>
        </w:rPr>
      </w:pPr>
      <w:r w:rsidRPr="005D4D04">
        <w:rPr>
          <w:rFonts w:cs="Times New Roman"/>
          <w:szCs w:val="24"/>
          <w:lang w:eastAsia="zh-CN" w:bidi="hi-IN"/>
        </w:rPr>
        <w:t>Ze strony Zamawiającego osobą odpowiedzialną za realizację umowy Dyrektor Przedszkola Samorządowego nr 1 w Gołdapi lub osoba zastępująca, tel.  876150278.</w:t>
      </w:r>
    </w:p>
    <w:p w14:paraId="134A6107" w14:textId="77777777" w:rsidR="00C506EC" w:rsidRPr="005D4D04" w:rsidRDefault="00C506EC" w:rsidP="00AC62D5">
      <w:pPr>
        <w:numPr>
          <w:ilvl w:val="0"/>
          <w:numId w:val="15"/>
        </w:numPr>
        <w:contextualSpacing/>
        <w:jc w:val="both"/>
        <w:rPr>
          <w:rFonts w:cs="Times New Roman"/>
          <w:szCs w:val="24"/>
          <w:lang w:eastAsia="zh-CN" w:bidi="hi-IN"/>
        </w:rPr>
      </w:pPr>
      <w:r w:rsidRPr="005D4D04">
        <w:rPr>
          <w:rFonts w:cs="Times New Roman"/>
          <w:szCs w:val="24"/>
          <w:lang w:eastAsia="zh-CN" w:bidi="hi-IN"/>
        </w:rPr>
        <w:t xml:space="preserve">Ze strony Wykonawcy osobą odpowiedzialną za realizację umowy jest, tel. ………………. </w:t>
      </w:r>
    </w:p>
    <w:p w14:paraId="2778F348" w14:textId="77777777" w:rsidR="00C506EC" w:rsidRPr="005D4D04" w:rsidRDefault="00C506EC" w:rsidP="00AC62D5">
      <w:pPr>
        <w:numPr>
          <w:ilvl w:val="0"/>
          <w:numId w:val="15"/>
        </w:numPr>
        <w:contextualSpacing/>
        <w:jc w:val="both"/>
        <w:rPr>
          <w:rFonts w:cs="Times New Roman"/>
          <w:szCs w:val="24"/>
          <w:lang w:eastAsia="zh-CN" w:bidi="hi-IN"/>
        </w:rPr>
      </w:pPr>
      <w:r w:rsidRPr="005D4D04">
        <w:rPr>
          <w:rFonts w:eastAsia="Times New Roman" w:cs="Times New Roman"/>
          <w:kern w:val="0"/>
          <w:szCs w:val="24"/>
          <w:lang w:eastAsia="ar-SA"/>
        </w:rPr>
        <w:t xml:space="preserve">Wykonawca oświadcza, że nie znajduje się na liście osób i podmiotów względem których zgodnie z ustawą z dnia 13 kwietnia 2022 r. </w:t>
      </w:r>
      <w:r w:rsidRPr="005D4D04">
        <w:rPr>
          <w:rFonts w:eastAsia="Times New Roman" w:cs="Times New Roman"/>
          <w:i/>
          <w:kern w:val="0"/>
          <w:szCs w:val="24"/>
          <w:lang w:eastAsia="ar-SA"/>
        </w:rPr>
        <w:t>o szczególnych rozwiązaniach w zakresie przeciwdziałania wspieraniu agresji na Ukrainę oraz służących ochronie bezpieczeństwa narodowego</w:t>
      </w:r>
      <w:r w:rsidRPr="005D4D04">
        <w:rPr>
          <w:rFonts w:eastAsia="Times New Roman" w:cs="Times New Roman"/>
          <w:kern w:val="0"/>
          <w:szCs w:val="24"/>
          <w:lang w:eastAsia="ar-SA"/>
        </w:rPr>
        <w:t xml:space="preserve"> (</w:t>
      </w:r>
      <w:proofErr w:type="spellStart"/>
      <w:r w:rsidRPr="005D4D04">
        <w:rPr>
          <w:rFonts w:eastAsia="Times New Roman" w:cs="Times New Roman"/>
          <w:kern w:val="0"/>
          <w:szCs w:val="24"/>
          <w:lang w:eastAsia="ar-SA"/>
        </w:rPr>
        <w:t>t.j</w:t>
      </w:r>
      <w:proofErr w:type="spellEnd"/>
      <w:r w:rsidRPr="005D4D04">
        <w:rPr>
          <w:rFonts w:eastAsia="Times New Roman" w:cs="Times New Roman"/>
          <w:kern w:val="0"/>
          <w:szCs w:val="24"/>
          <w:lang w:eastAsia="ar-SA"/>
        </w:rPr>
        <w:t>. Dz. U. z 2025 r. poz. 514) stosuje się środki sankcyjne.</w:t>
      </w:r>
    </w:p>
    <w:p w14:paraId="6619CB4C" w14:textId="77777777" w:rsidR="00C506EC" w:rsidRPr="005D4D04" w:rsidRDefault="00C506EC" w:rsidP="00AC62D5">
      <w:pPr>
        <w:numPr>
          <w:ilvl w:val="0"/>
          <w:numId w:val="15"/>
        </w:numPr>
        <w:contextualSpacing/>
        <w:jc w:val="both"/>
        <w:rPr>
          <w:rFonts w:cs="Times New Roman"/>
          <w:szCs w:val="24"/>
          <w:lang w:eastAsia="zh-CN" w:bidi="hi-IN"/>
        </w:rPr>
      </w:pPr>
      <w:r w:rsidRPr="005D4D04">
        <w:rPr>
          <w:rFonts w:cs="Times New Roman"/>
          <w:szCs w:val="24"/>
          <w:lang w:eastAsia="zh-CN" w:bidi="hi-IN"/>
        </w:rPr>
        <w:lastRenderedPageBreak/>
        <w:t>W sprawach nieuregulowanych niniejszą umową będą miały zastosowanie przepisy ustawy Prawo zamówień publicznych oraz  Kodeksu cywilnego.</w:t>
      </w:r>
    </w:p>
    <w:p w14:paraId="06992104" w14:textId="77777777" w:rsidR="00C506EC" w:rsidRPr="005D4D04" w:rsidRDefault="00C506EC" w:rsidP="00AC62D5">
      <w:pPr>
        <w:numPr>
          <w:ilvl w:val="0"/>
          <w:numId w:val="15"/>
        </w:numPr>
        <w:contextualSpacing/>
        <w:jc w:val="both"/>
        <w:rPr>
          <w:rFonts w:cs="Times New Roman"/>
          <w:szCs w:val="24"/>
          <w:lang w:eastAsia="zh-CN" w:bidi="hi-IN"/>
        </w:rPr>
      </w:pPr>
      <w:r w:rsidRPr="005D4D04">
        <w:rPr>
          <w:rFonts w:cs="Times New Roman"/>
          <w:szCs w:val="24"/>
          <w:lang w:eastAsia="zh-CN" w:bidi="hi-IN"/>
        </w:rPr>
        <w:t>Umowę sporządzono w trzech jednobrzmiących egzemplarzach, z których jeden</w:t>
      </w:r>
    </w:p>
    <w:p w14:paraId="3B945A57" w14:textId="77777777" w:rsidR="00C506EC" w:rsidRPr="005D4D04" w:rsidRDefault="00C506EC" w:rsidP="00AC62D5">
      <w:pPr>
        <w:numPr>
          <w:ilvl w:val="0"/>
          <w:numId w:val="15"/>
        </w:numPr>
        <w:contextualSpacing/>
        <w:jc w:val="both"/>
        <w:rPr>
          <w:rFonts w:cs="Times New Roman"/>
          <w:szCs w:val="24"/>
          <w:lang w:eastAsia="zh-CN" w:bidi="hi-IN"/>
        </w:rPr>
      </w:pPr>
      <w:r w:rsidRPr="005D4D04">
        <w:rPr>
          <w:rFonts w:cs="Times New Roman"/>
          <w:szCs w:val="24"/>
          <w:lang w:eastAsia="zh-CN" w:bidi="hi-IN"/>
        </w:rPr>
        <w:t>otrzymuje Wykonawca, a dwa Zamawiający.</w:t>
      </w:r>
    </w:p>
    <w:p w14:paraId="455A84CF" w14:textId="77777777" w:rsidR="00C506EC" w:rsidRPr="005D4D04" w:rsidRDefault="00C506EC" w:rsidP="00C506EC">
      <w:pPr>
        <w:jc w:val="both"/>
        <w:rPr>
          <w:rFonts w:cs="Times New Roman"/>
          <w:szCs w:val="24"/>
          <w:lang w:eastAsia="zh-CN" w:bidi="hi-IN"/>
        </w:rPr>
      </w:pPr>
      <w:r w:rsidRPr="005D4D04">
        <w:rPr>
          <w:rFonts w:cs="Times New Roman"/>
          <w:szCs w:val="24"/>
          <w:lang w:eastAsia="zh-CN" w:bidi="hi-IN"/>
        </w:rPr>
        <w:t>Wszelkie sprawy sporne wynikające z realizacji niniejszej umowy Strony będą próbowały rozstrzygać w pierwszej kolejności polubownie, a w razie braku porozumienia zwrócą się do Sądu właściwego dla siedziby Zamawiającego</w:t>
      </w:r>
      <w:r w:rsidRPr="005D4D04">
        <w:rPr>
          <w:rFonts w:eastAsia="Times New Roman" w:cs="Times New Roman"/>
          <w:kern w:val="0"/>
          <w:szCs w:val="24"/>
          <w:lang w:eastAsia="ar-SA"/>
        </w:rPr>
        <w:t>.</w:t>
      </w:r>
    </w:p>
    <w:p w14:paraId="3CA5E4CC" w14:textId="77777777" w:rsidR="00C506EC" w:rsidRPr="005D4D04" w:rsidRDefault="00C506EC" w:rsidP="00C506EC">
      <w:pPr>
        <w:jc w:val="both"/>
        <w:rPr>
          <w:rFonts w:eastAsia="Times New Roman" w:cs="Times New Roman"/>
          <w:kern w:val="0"/>
          <w:szCs w:val="24"/>
          <w:lang w:eastAsia="ar-SA"/>
        </w:rPr>
      </w:pPr>
    </w:p>
    <w:p w14:paraId="434739A8" w14:textId="77777777" w:rsidR="00C506EC" w:rsidRPr="005D4D04" w:rsidRDefault="00C506EC" w:rsidP="00C506EC">
      <w:pPr>
        <w:jc w:val="both"/>
        <w:rPr>
          <w:rFonts w:cs="Times New Roman"/>
          <w:bCs/>
          <w:szCs w:val="24"/>
          <w:u w:val="single"/>
          <w:lang w:eastAsia="pl-PL" w:bidi="hi-IN"/>
        </w:rPr>
      </w:pPr>
    </w:p>
    <w:p w14:paraId="1E7BA9D1" w14:textId="77777777" w:rsidR="00C506EC" w:rsidRPr="005D4D04" w:rsidRDefault="00C506EC" w:rsidP="00C506EC">
      <w:pPr>
        <w:jc w:val="both"/>
        <w:rPr>
          <w:rFonts w:cs="Times New Roman"/>
          <w:szCs w:val="24"/>
          <w:lang w:eastAsia="zh-CN" w:bidi="hi-IN"/>
        </w:rPr>
      </w:pPr>
      <w:r w:rsidRPr="005D4D04">
        <w:rPr>
          <w:rFonts w:cs="Times New Roman"/>
          <w:szCs w:val="24"/>
          <w:lang w:eastAsia="zh-CN" w:bidi="hi-IN"/>
        </w:rPr>
        <w:t>Załącznik nr 1 do umowy - Opis przedmiotu zamówienia.</w:t>
      </w:r>
    </w:p>
    <w:p w14:paraId="092E6ADB" w14:textId="77777777" w:rsidR="00C506EC" w:rsidRPr="005D4D04" w:rsidRDefault="00C506EC" w:rsidP="00C506EC">
      <w:pPr>
        <w:jc w:val="both"/>
        <w:rPr>
          <w:rFonts w:cs="Times New Roman"/>
          <w:szCs w:val="24"/>
          <w:lang w:eastAsia="zh-CN" w:bidi="hi-IN"/>
        </w:rPr>
      </w:pPr>
      <w:r w:rsidRPr="005D4D04">
        <w:rPr>
          <w:rFonts w:cs="Times New Roman"/>
          <w:szCs w:val="24"/>
          <w:lang w:eastAsia="zh-CN" w:bidi="hi-IN"/>
        </w:rPr>
        <w:t>Załącznik nr 2 do umowy - Wykaz asortymentu.</w:t>
      </w:r>
    </w:p>
    <w:p w14:paraId="54C60250" w14:textId="77777777" w:rsidR="00C506EC" w:rsidRPr="005D4D04" w:rsidRDefault="00C506EC" w:rsidP="00C506EC">
      <w:pPr>
        <w:jc w:val="both"/>
        <w:rPr>
          <w:rFonts w:cs="Times New Roman"/>
          <w:szCs w:val="24"/>
          <w:lang w:eastAsia="zh-CN" w:bidi="hi-IN"/>
        </w:rPr>
      </w:pPr>
    </w:p>
    <w:p w14:paraId="4B539E17" w14:textId="77777777" w:rsidR="00C506EC" w:rsidRPr="005D4D04" w:rsidRDefault="00C506EC" w:rsidP="00C506EC">
      <w:pPr>
        <w:jc w:val="both"/>
        <w:rPr>
          <w:rFonts w:cs="Times New Roman"/>
          <w:szCs w:val="24"/>
          <w:lang w:eastAsia="zh-CN" w:bidi="hi-IN"/>
        </w:rPr>
      </w:pPr>
    </w:p>
    <w:p w14:paraId="61E4A8D4" w14:textId="77777777" w:rsidR="00C506EC" w:rsidRPr="005D4D04" w:rsidRDefault="00C506EC" w:rsidP="00C506EC">
      <w:pPr>
        <w:jc w:val="both"/>
        <w:rPr>
          <w:rFonts w:cs="Times New Roman"/>
          <w:szCs w:val="24"/>
          <w:lang w:eastAsia="zh-CN" w:bidi="hi-IN"/>
        </w:rPr>
      </w:pPr>
    </w:p>
    <w:p w14:paraId="1C2DAA01" w14:textId="77777777" w:rsidR="00C506EC" w:rsidRPr="005D4D04" w:rsidRDefault="00C506EC" w:rsidP="00C506EC">
      <w:pPr>
        <w:jc w:val="both"/>
        <w:rPr>
          <w:rFonts w:cs="Times New Roman"/>
          <w:szCs w:val="24"/>
          <w:lang w:eastAsia="zh-CN" w:bidi="hi-IN"/>
        </w:rPr>
      </w:pPr>
    </w:p>
    <w:p w14:paraId="1EDFABCD" w14:textId="77777777" w:rsidR="00C506EC" w:rsidRPr="005D4D04" w:rsidRDefault="00C506EC" w:rsidP="00C506EC">
      <w:pPr>
        <w:jc w:val="both"/>
        <w:rPr>
          <w:rFonts w:cs="Times New Roman"/>
          <w:szCs w:val="24"/>
          <w:lang w:eastAsia="zh-CN" w:bidi="hi-IN"/>
        </w:rPr>
      </w:pPr>
      <w:r w:rsidRPr="005D4D04">
        <w:rPr>
          <w:rFonts w:cs="Times New Roman"/>
          <w:szCs w:val="24"/>
          <w:lang w:eastAsia="zh-CN" w:bidi="hi-IN"/>
        </w:rPr>
        <w:t>WYKONAWCA</w:t>
      </w:r>
      <w:r w:rsidRPr="005D4D04">
        <w:rPr>
          <w:rFonts w:cs="Times New Roman"/>
          <w:szCs w:val="24"/>
          <w:lang w:eastAsia="zh-CN" w:bidi="hi-IN"/>
        </w:rPr>
        <w:tab/>
      </w:r>
      <w:r w:rsidRPr="005D4D04">
        <w:rPr>
          <w:rFonts w:cs="Times New Roman"/>
          <w:szCs w:val="24"/>
          <w:lang w:eastAsia="zh-CN" w:bidi="hi-IN"/>
        </w:rPr>
        <w:tab/>
      </w:r>
      <w:r w:rsidRPr="005D4D04">
        <w:rPr>
          <w:rFonts w:cs="Times New Roman"/>
          <w:szCs w:val="24"/>
          <w:lang w:eastAsia="zh-CN" w:bidi="hi-IN"/>
        </w:rPr>
        <w:tab/>
      </w:r>
      <w:r w:rsidRPr="005D4D04">
        <w:rPr>
          <w:rFonts w:cs="Times New Roman"/>
          <w:szCs w:val="24"/>
          <w:lang w:eastAsia="zh-CN" w:bidi="hi-IN"/>
        </w:rPr>
        <w:tab/>
      </w:r>
      <w:r w:rsidRPr="005D4D04">
        <w:rPr>
          <w:rFonts w:cs="Times New Roman"/>
          <w:szCs w:val="24"/>
          <w:lang w:eastAsia="zh-CN" w:bidi="hi-IN"/>
        </w:rPr>
        <w:tab/>
      </w:r>
      <w:r w:rsidRPr="005D4D04">
        <w:rPr>
          <w:rFonts w:cs="Times New Roman"/>
          <w:szCs w:val="24"/>
          <w:lang w:eastAsia="zh-CN" w:bidi="hi-IN"/>
        </w:rPr>
        <w:tab/>
        <w:t>ZAMAWIAJĄCY</w:t>
      </w:r>
    </w:p>
    <w:p w14:paraId="05CE9D3C" w14:textId="77777777" w:rsidR="00C506EC" w:rsidRPr="005D4D04" w:rsidRDefault="00C506EC" w:rsidP="00C506EC">
      <w:pPr>
        <w:jc w:val="both"/>
        <w:rPr>
          <w:rFonts w:cs="Times New Roman"/>
          <w:szCs w:val="24"/>
          <w:lang w:eastAsia="zh-CN" w:bidi="hi-IN"/>
        </w:rPr>
      </w:pPr>
    </w:p>
    <w:p w14:paraId="37284EFB" w14:textId="06AE8A3D" w:rsidR="00744AE5" w:rsidRPr="000F7F8F" w:rsidRDefault="00744AE5" w:rsidP="000F7F8F"/>
    <w:sectPr w:rsidR="00744AE5" w:rsidRPr="000F7F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614EB" w14:textId="77777777" w:rsidR="00AC62D5" w:rsidRDefault="00AC62D5" w:rsidP="00180060">
      <w:pPr>
        <w:spacing w:after="0" w:line="240" w:lineRule="auto"/>
      </w:pPr>
      <w:r>
        <w:separator/>
      </w:r>
    </w:p>
  </w:endnote>
  <w:endnote w:type="continuationSeparator" w:id="0">
    <w:p w14:paraId="477F5976" w14:textId="77777777" w:rsidR="00AC62D5" w:rsidRDefault="00AC62D5" w:rsidP="001800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itstream Vera Sans">
    <w:altName w:val="Times New Roman"/>
    <w:charset w:val="00"/>
    <w:family w:val="auto"/>
    <w:pitch w:val="variable"/>
  </w:font>
  <w:font w:name="DejaVu Sans">
    <w:charset w:val="EE"/>
    <w:family w:val="swiss"/>
    <w:pitch w:val="variable"/>
    <w:sig w:usb0="E7002EFF" w:usb1="D200FDFF" w:usb2="0A24602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Verdana,Bold">
    <w:altName w:val="MS Gothic"/>
    <w:charset w:val="EE"/>
    <w:family w:val="auto"/>
    <w:pitch w:val="default"/>
    <w:sig w:usb0="00000000" w:usb1="00000000" w:usb2="00000010" w:usb3="00000000" w:csb0="0002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0E82A" w14:textId="77777777" w:rsidR="00AC62D5" w:rsidRDefault="00AC62D5" w:rsidP="00180060">
      <w:pPr>
        <w:spacing w:after="0" w:line="240" w:lineRule="auto"/>
      </w:pPr>
      <w:r>
        <w:separator/>
      </w:r>
    </w:p>
  </w:footnote>
  <w:footnote w:type="continuationSeparator" w:id="0">
    <w:p w14:paraId="47247573" w14:textId="77777777" w:rsidR="00AC62D5" w:rsidRDefault="00AC62D5" w:rsidP="001800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6"/>
    <w:lvl w:ilvl="0">
      <w:start w:val="1"/>
      <w:numFmt w:val="decimal"/>
      <w:lvlText w:val="%1."/>
      <w:lvlJc w:val="left"/>
      <w:pPr>
        <w:tabs>
          <w:tab w:val="num" w:pos="-360"/>
        </w:tabs>
        <w:ind w:left="360" w:hanging="360"/>
      </w:pPr>
      <w:rPr>
        <w:rFonts w:ascii="Times New Roman" w:hAnsi="Times New Roman" w:cs="Times New Roman"/>
        <w:b w:val="0"/>
        <w:bCs/>
        <w:color w:val="00000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3"/>
    <w:multiLevelType w:val="multilevel"/>
    <w:tmpl w:val="00000003"/>
    <w:name w:val="WW8Num3"/>
    <w:lvl w:ilvl="0">
      <w:start w:val="1"/>
      <w:numFmt w:val="bullet"/>
      <w:lvlText w:val=""/>
      <w:lvlJc w:val="left"/>
      <w:pPr>
        <w:tabs>
          <w:tab w:val="num" w:pos="0"/>
        </w:tabs>
        <w:ind w:left="170" w:hanging="170"/>
      </w:pPr>
      <w:rPr>
        <w:rFonts w:ascii="Symbol" w:hAnsi="Symbol" w:cs="Times New Roman"/>
        <w:b w:val="0"/>
        <w:bCs/>
        <w:sz w:val="24"/>
        <w:szCs w:val="24"/>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Times New Roman"/>
        <w:b w:val="0"/>
        <w:bCs/>
        <w:sz w:val="24"/>
        <w:szCs w:val="24"/>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Times New Roman"/>
        <w:b w:val="0"/>
        <w:bCs/>
        <w:sz w:val="24"/>
        <w:szCs w:val="24"/>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0"/>
        </w:tabs>
        <w:ind w:left="170" w:hanging="170"/>
      </w:pPr>
      <w:rPr>
        <w:rFonts w:ascii="Symbol" w:hAnsi="Symbol" w:cs="Times New Roman"/>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Times New Roman"/>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Times New Roman"/>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5"/>
    <w:multiLevelType w:val="singleLevel"/>
    <w:tmpl w:val="00000005"/>
    <w:name w:val="WW8Num14"/>
    <w:lvl w:ilvl="0">
      <w:start w:val="1"/>
      <w:numFmt w:val="bullet"/>
      <w:lvlText w:val=""/>
      <w:lvlJc w:val="left"/>
      <w:pPr>
        <w:tabs>
          <w:tab w:val="num" w:pos="0"/>
        </w:tabs>
        <w:ind w:left="170" w:hanging="170"/>
      </w:pPr>
      <w:rPr>
        <w:rFonts w:ascii="Symbol" w:hAnsi="Symbol" w:cs="Symbol" w:hint="default"/>
      </w:rPr>
    </w:lvl>
  </w:abstractNum>
  <w:abstractNum w:abstractNumId="4" w15:restartNumberingAfterBreak="0">
    <w:nsid w:val="00000007"/>
    <w:multiLevelType w:val="singleLevel"/>
    <w:tmpl w:val="00000007"/>
    <w:name w:val="WW8Num16"/>
    <w:lvl w:ilvl="0">
      <w:start w:val="1"/>
      <w:numFmt w:val="bullet"/>
      <w:suff w:val="space"/>
      <w:lvlText w:val=""/>
      <w:lvlJc w:val="left"/>
      <w:pPr>
        <w:tabs>
          <w:tab w:val="num" w:pos="0"/>
        </w:tabs>
        <w:ind w:left="170" w:hanging="170"/>
      </w:pPr>
      <w:rPr>
        <w:rFonts w:ascii="Symbol" w:hAnsi="Symbol" w:cs="Symbol" w:hint="default"/>
      </w:rPr>
    </w:lvl>
  </w:abstractNum>
  <w:abstractNum w:abstractNumId="5" w15:restartNumberingAfterBreak="0">
    <w:nsid w:val="00000008"/>
    <w:multiLevelType w:val="singleLevel"/>
    <w:tmpl w:val="00000008"/>
    <w:name w:val="WW8Num17"/>
    <w:lvl w:ilvl="0">
      <w:start w:val="1"/>
      <w:numFmt w:val="bullet"/>
      <w:suff w:val="space"/>
      <w:lvlText w:val=""/>
      <w:lvlJc w:val="left"/>
      <w:pPr>
        <w:tabs>
          <w:tab w:val="num" w:pos="0"/>
        </w:tabs>
        <w:ind w:left="170" w:hanging="170"/>
      </w:pPr>
      <w:rPr>
        <w:rFonts w:ascii="Symbol" w:hAnsi="Symbol" w:cs="Symbol" w:hint="default"/>
      </w:rPr>
    </w:lvl>
  </w:abstractNum>
  <w:abstractNum w:abstractNumId="6" w15:restartNumberingAfterBreak="0">
    <w:nsid w:val="00000009"/>
    <w:multiLevelType w:val="multilevel"/>
    <w:tmpl w:val="00000009"/>
    <w:name w:val="WW8Num9"/>
    <w:lvl w:ilvl="0">
      <w:start w:val="1"/>
      <w:numFmt w:val="bullet"/>
      <w:lvlText w:val=""/>
      <w:lvlJc w:val="left"/>
      <w:pPr>
        <w:tabs>
          <w:tab w:val="num" w:pos="0"/>
        </w:tabs>
        <w:ind w:left="170" w:hanging="170"/>
      </w:pPr>
      <w:rPr>
        <w:rFonts w:ascii="Symbol" w:hAnsi="Symbol" w:cs="Times New Roman"/>
        <w:b w:val="0"/>
        <w:bC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Times New Roman"/>
        <w:b w:val="0"/>
        <w:bCs/>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Times New Roman"/>
        <w:b w:val="0"/>
        <w:bCs/>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A"/>
    <w:multiLevelType w:val="singleLevel"/>
    <w:tmpl w:val="0000000A"/>
    <w:name w:val="WW8Num20"/>
    <w:lvl w:ilvl="0">
      <w:start w:val="1"/>
      <w:numFmt w:val="bullet"/>
      <w:suff w:val="space"/>
      <w:lvlText w:val=""/>
      <w:lvlJc w:val="left"/>
      <w:pPr>
        <w:tabs>
          <w:tab w:val="num" w:pos="0"/>
        </w:tabs>
        <w:ind w:left="170" w:hanging="170"/>
      </w:pPr>
      <w:rPr>
        <w:rFonts w:ascii="Symbol" w:hAnsi="Symbol" w:cs="Symbol" w:hint="default"/>
      </w:rPr>
    </w:lvl>
  </w:abstractNum>
  <w:abstractNum w:abstractNumId="8" w15:restartNumberingAfterBreak="0">
    <w:nsid w:val="0000000B"/>
    <w:multiLevelType w:val="multilevel"/>
    <w:tmpl w:val="0000000B"/>
    <w:name w:val="WW8Num11"/>
    <w:lvl w:ilvl="0">
      <w:start w:val="1"/>
      <w:numFmt w:val="bullet"/>
      <w:lvlText w:val=""/>
      <w:lvlJc w:val="left"/>
      <w:pPr>
        <w:tabs>
          <w:tab w:val="num" w:pos="0"/>
        </w:tabs>
        <w:ind w:left="225" w:hanging="170"/>
      </w:pPr>
      <w:rPr>
        <w:rFonts w:ascii="Symbol" w:hAnsi="Symbol" w:cs="Times New Roman" w:hint="default"/>
      </w:rPr>
    </w:lvl>
    <w:lvl w:ilvl="1">
      <w:start w:val="1"/>
      <w:numFmt w:val="bullet"/>
      <w:lvlText w:val="o"/>
      <w:lvlJc w:val="left"/>
      <w:pPr>
        <w:tabs>
          <w:tab w:val="num" w:pos="0"/>
        </w:tabs>
        <w:ind w:left="1495" w:hanging="360"/>
      </w:pPr>
      <w:rPr>
        <w:rFonts w:ascii="Courier New" w:hAnsi="Courier New"/>
      </w:rPr>
    </w:lvl>
    <w:lvl w:ilvl="2">
      <w:start w:val="1"/>
      <w:numFmt w:val="bullet"/>
      <w:lvlText w:val=""/>
      <w:lvlJc w:val="left"/>
      <w:pPr>
        <w:tabs>
          <w:tab w:val="num" w:pos="0"/>
        </w:tabs>
        <w:ind w:left="2215" w:hanging="360"/>
      </w:pPr>
      <w:rPr>
        <w:rFonts w:ascii="Wingdings" w:hAnsi="Wingdings"/>
      </w:rPr>
    </w:lvl>
    <w:lvl w:ilvl="3">
      <w:start w:val="1"/>
      <w:numFmt w:val="bullet"/>
      <w:lvlText w:val=""/>
      <w:lvlJc w:val="left"/>
      <w:pPr>
        <w:tabs>
          <w:tab w:val="num" w:pos="0"/>
        </w:tabs>
        <w:ind w:left="2935" w:hanging="360"/>
      </w:pPr>
      <w:rPr>
        <w:rFonts w:ascii="Symbol" w:hAnsi="Symbol" w:cs="Times New Roman" w:hint="default"/>
      </w:rPr>
    </w:lvl>
    <w:lvl w:ilvl="4">
      <w:start w:val="1"/>
      <w:numFmt w:val="bullet"/>
      <w:lvlText w:val="o"/>
      <w:lvlJc w:val="left"/>
      <w:pPr>
        <w:tabs>
          <w:tab w:val="num" w:pos="0"/>
        </w:tabs>
        <w:ind w:left="3655" w:hanging="360"/>
      </w:pPr>
      <w:rPr>
        <w:rFonts w:ascii="Courier New" w:hAnsi="Courier New"/>
      </w:rPr>
    </w:lvl>
    <w:lvl w:ilvl="5">
      <w:start w:val="1"/>
      <w:numFmt w:val="bullet"/>
      <w:lvlText w:val=""/>
      <w:lvlJc w:val="left"/>
      <w:pPr>
        <w:tabs>
          <w:tab w:val="num" w:pos="0"/>
        </w:tabs>
        <w:ind w:left="4375" w:hanging="360"/>
      </w:pPr>
      <w:rPr>
        <w:rFonts w:ascii="Wingdings" w:hAnsi="Wingdings"/>
      </w:rPr>
    </w:lvl>
    <w:lvl w:ilvl="6">
      <w:start w:val="1"/>
      <w:numFmt w:val="bullet"/>
      <w:lvlText w:val=""/>
      <w:lvlJc w:val="left"/>
      <w:pPr>
        <w:tabs>
          <w:tab w:val="num" w:pos="0"/>
        </w:tabs>
        <w:ind w:left="5095" w:hanging="360"/>
      </w:pPr>
      <w:rPr>
        <w:rFonts w:ascii="Symbol" w:hAnsi="Symbol" w:cs="Times New Roman" w:hint="default"/>
      </w:rPr>
    </w:lvl>
    <w:lvl w:ilvl="7">
      <w:start w:val="1"/>
      <w:numFmt w:val="bullet"/>
      <w:lvlText w:val="o"/>
      <w:lvlJc w:val="left"/>
      <w:pPr>
        <w:tabs>
          <w:tab w:val="num" w:pos="0"/>
        </w:tabs>
        <w:ind w:left="5815" w:hanging="360"/>
      </w:pPr>
      <w:rPr>
        <w:rFonts w:ascii="Courier New" w:hAnsi="Courier New"/>
      </w:rPr>
    </w:lvl>
    <w:lvl w:ilvl="8">
      <w:start w:val="1"/>
      <w:numFmt w:val="bullet"/>
      <w:lvlText w:val=""/>
      <w:lvlJc w:val="left"/>
      <w:pPr>
        <w:tabs>
          <w:tab w:val="num" w:pos="0"/>
        </w:tabs>
        <w:ind w:left="6535" w:hanging="360"/>
      </w:pPr>
      <w:rPr>
        <w:rFonts w:ascii="Wingdings" w:hAnsi="Wingdings"/>
      </w:rPr>
    </w:lvl>
  </w:abstractNum>
  <w:abstractNum w:abstractNumId="9" w15:restartNumberingAfterBreak="0">
    <w:nsid w:val="0000000C"/>
    <w:multiLevelType w:val="singleLevel"/>
    <w:tmpl w:val="0000000C"/>
    <w:name w:val="WW8Num23"/>
    <w:lvl w:ilvl="0">
      <w:start w:val="1"/>
      <w:numFmt w:val="bullet"/>
      <w:suff w:val="space"/>
      <w:lvlText w:val=""/>
      <w:lvlJc w:val="left"/>
      <w:pPr>
        <w:tabs>
          <w:tab w:val="num" w:pos="0"/>
        </w:tabs>
        <w:ind w:left="170" w:hanging="170"/>
      </w:pPr>
      <w:rPr>
        <w:rFonts w:ascii="Symbol" w:hAnsi="Symbol" w:cs="Symbol" w:hint="default"/>
      </w:rPr>
    </w:lvl>
  </w:abstractNum>
  <w:abstractNum w:abstractNumId="10" w15:restartNumberingAfterBreak="0">
    <w:nsid w:val="0000000D"/>
    <w:multiLevelType w:val="multilevel"/>
    <w:tmpl w:val="0000000D"/>
    <w:name w:val="WW8Num13"/>
    <w:lvl w:ilvl="0">
      <w:start w:val="1"/>
      <w:numFmt w:val="bullet"/>
      <w:lvlText w:val=""/>
      <w:lvlJc w:val="left"/>
      <w:pPr>
        <w:tabs>
          <w:tab w:val="num" w:pos="0"/>
        </w:tabs>
        <w:ind w:left="170" w:hanging="170"/>
      </w:pPr>
      <w:rPr>
        <w:rFonts w:ascii="Symbol" w:hAnsi="Symbol" w:cs="Times New Roman" w:hint="default"/>
        <w:sz w:val="24"/>
        <w:szCs w:val="24"/>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Times New Roman" w:hint="default"/>
        <w:sz w:val="24"/>
        <w:szCs w:val="24"/>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Times New Roman" w:hint="default"/>
        <w:sz w:val="24"/>
        <w:szCs w:val="24"/>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E"/>
    <w:multiLevelType w:val="singleLevel"/>
    <w:tmpl w:val="0000000E"/>
    <w:name w:val="WW8Num29"/>
    <w:lvl w:ilvl="0">
      <w:start w:val="1"/>
      <w:numFmt w:val="bullet"/>
      <w:lvlText w:val=""/>
      <w:lvlJc w:val="left"/>
      <w:pPr>
        <w:tabs>
          <w:tab w:val="num" w:pos="709"/>
        </w:tabs>
        <w:ind w:left="360" w:hanging="360"/>
      </w:pPr>
      <w:rPr>
        <w:rFonts w:ascii="Symbol" w:hAnsi="Symbol" w:cs="Symbol" w:hint="default"/>
      </w:rPr>
    </w:lvl>
  </w:abstractNum>
  <w:abstractNum w:abstractNumId="12" w15:restartNumberingAfterBreak="0">
    <w:nsid w:val="0000000F"/>
    <w:multiLevelType w:val="multilevel"/>
    <w:tmpl w:val="0000000F"/>
    <w:name w:val="WW8Num15"/>
    <w:lvl w:ilvl="0">
      <w:start w:val="1"/>
      <w:numFmt w:val="bullet"/>
      <w:lvlText w:val=""/>
      <w:lvlJc w:val="left"/>
      <w:pPr>
        <w:tabs>
          <w:tab w:val="num" w:pos="0"/>
        </w:tabs>
        <w:ind w:left="170" w:hanging="17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00000010"/>
    <w:multiLevelType w:val="singleLevel"/>
    <w:tmpl w:val="00000010"/>
    <w:name w:val="WW8Num33"/>
    <w:lvl w:ilvl="0">
      <w:start w:val="1"/>
      <w:numFmt w:val="bullet"/>
      <w:suff w:val="space"/>
      <w:lvlText w:val=""/>
      <w:lvlJc w:val="left"/>
      <w:pPr>
        <w:tabs>
          <w:tab w:val="num" w:pos="0"/>
        </w:tabs>
        <w:ind w:left="170" w:hanging="170"/>
      </w:pPr>
      <w:rPr>
        <w:rFonts w:ascii="Symbol" w:hAnsi="Symbol" w:cs="Symbol" w:hint="default"/>
      </w:rPr>
    </w:lvl>
  </w:abstractNum>
  <w:abstractNum w:abstractNumId="14" w15:restartNumberingAfterBreak="0">
    <w:nsid w:val="00000012"/>
    <w:multiLevelType w:val="multilevel"/>
    <w:tmpl w:val="00000012"/>
    <w:name w:val="WW8Num18"/>
    <w:lvl w:ilvl="0">
      <w:start w:val="1"/>
      <w:numFmt w:val="bullet"/>
      <w:lvlText w:val=""/>
      <w:lvlJc w:val="left"/>
      <w:pPr>
        <w:tabs>
          <w:tab w:val="num" w:pos="0"/>
        </w:tabs>
        <w:ind w:left="170" w:hanging="170"/>
      </w:pPr>
      <w:rPr>
        <w:rFonts w:ascii="Symbol" w:hAnsi="Symbol"/>
        <w:b w:val="0"/>
        <w:bC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b w:val="0"/>
        <w:bCs/>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b w:val="0"/>
        <w:bCs/>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3"/>
    <w:multiLevelType w:val="multilevel"/>
    <w:tmpl w:val="00000013"/>
    <w:name w:val="WW8Num19"/>
    <w:lvl w:ilvl="0">
      <w:start w:val="1"/>
      <w:numFmt w:val="bullet"/>
      <w:lvlText w:val=""/>
      <w:lvlJc w:val="left"/>
      <w:pPr>
        <w:tabs>
          <w:tab w:val="num" w:pos="0"/>
        </w:tabs>
        <w:ind w:left="170" w:hanging="17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00000015"/>
    <w:multiLevelType w:val="multilevel"/>
    <w:tmpl w:val="00000015"/>
    <w:name w:val="WW8Num21"/>
    <w:lvl w:ilvl="0">
      <w:start w:val="1"/>
      <w:numFmt w:val="bullet"/>
      <w:lvlText w:val=""/>
      <w:lvlJc w:val="left"/>
      <w:pPr>
        <w:tabs>
          <w:tab w:val="num" w:pos="0"/>
        </w:tabs>
        <w:ind w:left="170" w:hanging="17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00000016"/>
    <w:multiLevelType w:val="multilevel"/>
    <w:tmpl w:val="22709378"/>
    <w:name w:val="WW8Num40"/>
    <w:lvl w:ilvl="0">
      <w:start w:val="1"/>
      <w:numFmt w:val="decimal"/>
      <w:lvlText w:val="%1."/>
      <w:lvlJc w:val="left"/>
      <w:pPr>
        <w:tabs>
          <w:tab w:val="num" w:pos="0"/>
        </w:tabs>
        <w:ind w:left="360" w:hanging="360"/>
      </w:pPr>
      <w:rPr>
        <w:rFonts w:ascii="Times New Roman" w:eastAsia="Bitstream Vera Sans" w:hAnsi="Times New Roman" w:cs="Times New Roman"/>
        <w:b w:val="0"/>
        <w:sz w:val="24"/>
        <w:szCs w:val="24"/>
      </w:rPr>
    </w:lvl>
    <w:lvl w:ilvl="1">
      <w:start w:val="1"/>
      <w:numFmt w:val="decimal"/>
      <w:lvlText w:val="%2)"/>
      <w:lvlJc w:val="left"/>
      <w:pPr>
        <w:ind w:left="1800" w:hanging="360"/>
      </w:pPr>
      <w:rPr>
        <w:rFonts w:hint="default"/>
      </w:r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8" w15:restartNumberingAfterBreak="0">
    <w:nsid w:val="00000017"/>
    <w:multiLevelType w:val="singleLevel"/>
    <w:tmpl w:val="00000017"/>
    <w:name w:val="WW8Num41"/>
    <w:lvl w:ilvl="0">
      <w:start w:val="1"/>
      <w:numFmt w:val="bullet"/>
      <w:suff w:val="space"/>
      <w:lvlText w:val=""/>
      <w:lvlJc w:val="left"/>
      <w:pPr>
        <w:tabs>
          <w:tab w:val="num" w:pos="0"/>
        </w:tabs>
        <w:ind w:left="170" w:hanging="170"/>
      </w:pPr>
      <w:rPr>
        <w:rFonts w:ascii="Symbol" w:hAnsi="Symbol" w:cs="Symbol" w:hint="default"/>
      </w:rPr>
    </w:lvl>
  </w:abstractNum>
  <w:abstractNum w:abstractNumId="19" w15:restartNumberingAfterBreak="0">
    <w:nsid w:val="00000018"/>
    <w:multiLevelType w:val="multilevel"/>
    <w:tmpl w:val="00000018"/>
    <w:name w:val="WW8Num24"/>
    <w:lvl w:ilvl="0">
      <w:start w:val="1"/>
      <w:numFmt w:val="bullet"/>
      <w:lvlText w:val=""/>
      <w:lvlJc w:val="left"/>
      <w:pPr>
        <w:tabs>
          <w:tab w:val="num" w:pos="0"/>
        </w:tabs>
        <w:ind w:left="225" w:hanging="170"/>
      </w:pPr>
      <w:rPr>
        <w:rFonts w:ascii="Symbol" w:hAnsi="Symbol" w:cs="Times New Roman" w:hint="default"/>
        <w:sz w:val="24"/>
        <w:szCs w:val="24"/>
      </w:rPr>
    </w:lvl>
    <w:lvl w:ilvl="1">
      <w:start w:val="1"/>
      <w:numFmt w:val="bullet"/>
      <w:lvlText w:val="o"/>
      <w:lvlJc w:val="left"/>
      <w:pPr>
        <w:tabs>
          <w:tab w:val="num" w:pos="0"/>
        </w:tabs>
        <w:ind w:left="1495" w:hanging="360"/>
      </w:pPr>
      <w:rPr>
        <w:rFonts w:ascii="Courier New" w:hAnsi="Courier New" w:hint="default"/>
      </w:rPr>
    </w:lvl>
    <w:lvl w:ilvl="2">
      <w:start w:val="1"/>
      <w:numFmt w:val="bullet"/>
      <w:lvlText w:val=""/>
      <w:lvlJc w:val="left"/>
      <w:pPr>
        <w:tabs>
          <w:tab w:val="num" w:pos="0"/>
        </w:tabs>
        <w:ind w:left="2215" w:hanging="360"/>
      </w:pPr>
      <w:rPr>
        <w:rFonts w:ascii="Wingdings" w:hAnsi="Wingdings" w:cs="Wingdings"/>
      </w:rPr>
    </w:lvl>
    <w:lvl w:ilvl="3">
      <w:start w:val="1"/>
      <w:numFmt w:val="bullet"/>
      <w:lvlText w:val=""/>
      <w:lvlJc w:val="left"/>
      <w:pPr>
        <w:tabs>
          <w:tab w:val="num" w:pos="0"/>
        </w:tabs>
        <w:ind w:left="2935" w:hanging="360"/>
      </w:pPr>
      <w:rPr>
        <w:rFonts w:ascii="Symbol" w:hAnsi="Symbol" w:cs="Times New Roman" w:hint="default"/>
        <w:sz w:val="24"/>
        <w:szCs w:val="24"/>
      </w:rPr>
    </w:lvl>
    <w:lvl w:ilvl="4">
      <w:start w:val="1"/>
      <w:numFmt w:val="bullet"/>
      <w:lvlText w:val="o"/>
      <w:lvlJc w:val="left"/>
      <w:pPr>
        <w:tabs>
          <w:tab w:val="num" w:pos="0"/>
        </w:tabs>
        <w:ind w:left="3655" w:hanging="360"/>
      </w:pPr>
      <w:rPr>
        <w:rFonts w:ascii="Courier New" w:hAnsi="Courier New" w:hint="default"/>
      </w:rPr>
    </w:lvl>
    <w:lvl w:ilvl="5">
      <w:start w:val="1"/>
      <w:numFmt w:val="bullet"/>
      <w:lvlText w:val=""/>
      <w:lvlJc w:val="left"/>
      <w:pPr>
        <w:tabs>
          <w:tab w:val="num" w:pos="0"/>
        </w:tabs>
        <w:ind w:left="4375" w:hanging="360"/>
      </w:pPr>
      <w:rPr>
        <w:rFonts w:ascii="Wingdings" w:hAnsi="Wingdings" w:cs="Wingdings"/>
      </w:rPr>
    </w:lvl>
    <w:lvl w:ilvl="6">
      <w:start w:val="1"/>
      <w:numFmt w:val="bullet"/>
      <w:lvlText w:val=""/>
      <w:lvlJc w:val="left"/>
      <w:pPr>
        <w:tabs>
          <w:tab w:val="num" w:pos="0"/>
        </w:tabs>
        <w:ind w:left="5095" w:hanging="360"/>
      </w:pPr>
      <w:rPr>
        <w:rFonts w:ascii="Symbol" w:hAnsi="Symbol" w:cs="Times New Roman" w:hint="default"/>
        <w:sz w:val="24"/>
        <w:szCs w:val="24"/>
      </w:rPr>
    </w:lvl>
    <w:lvl w:ilvl="7">
      <w:start w:val="1"/>
      <w:numFmt w:val="bullet"/>
      <w:lvlText w:val="o"/>
      <w:lvlJc w:val="left"/>
      <w:pPr>
        <w:tabs>
          <w:tab w:val="num" w:pos="0"/>
        </w:tabs>
        <w:ind w:left="5815" w:hanging="360"/>
      </w:pPr>
      <w:rPr>
        <w:rFonts w:ascii="Courier New" w:hAnsi="Courier New" w:hint="default"/>
      </w:rPr>
    </w:lvl>
    <w:lvl w:ilvl="8">
      <w:start w:val="1"/>
      <w:numFmt w:val="bullet"/>
      <w:lvlText w:val=""/>
      <w:lvlJc w:val="left"/>
      <w:pPr>
        <w:tabs>
          <w:tab w:val="num" w:pos="0"/>
        </w:tabs>
        <w:ind w:left="6535" w:hanging="360"/>
      </w:pPr>
      <w:rPr>
        <w:rFonts w:ascii="Wingdings" w:hAnsi="Wingdings" w:cs="Wingdings"/>
      </w:rPr>
    </w:lvl>
  </w:abstractNum>
  <w:abstractNum w:abstractNumId="20" w15:restartNumberingAfterBreak="0">
    <w:nsid w:val="00000019"/>
    <w:multiLevelType w:val="multilevel"/>
    <w:tmpl w:val="00000019"/>
    <w:name w:val="WW8Num25"/>
    <w:lvl w:ilvl="0">
      <w:start w:val="1"/>
      <w:numFmt w:val="bullet"/>
      <w:lvlText w:val=""/>
      <w:lvlJc w:val="left"/>
      <w:pPr>
        <w:tabs>
          <w:tab w:val="num" w:pos="0"/>
        </w:tabs>
        <w:ind w:left="170" w:hanging="170"/>
      </w:pPr>
      <w:rPr>
        <w:rFonts w:ascii="Symbol" w:hAnsi="Symbol" w:cs="Times New Roman"/>
        <w:b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Times New Roman"/>
        <w:b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Times New Roman"/>
        <w:b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1" w15:restartNumberingAfterBreak="0">
    <w:nsid w:val="0000001A"/>
    <w:multiLevelType w:val="multilevel"/>
    <w:tmpl w:val="0000001A"/>
    <w:name w:val="WW8Num26"/>
    <w:lvl w:ilvl="0">
      <w:start w:val="1"/>
      <w:numFmt w:val="bullet"/>
      <w:lvlText w:val=""/>
      <w:lvlJc w:val="left"/>
      <w:pPr>
        <w:tabs>
          <w:tab w:val="num" w:pos="0"/>
        </w:tabs>
        <w:ind w:left="170" w:hanging="17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2" w15:restartNumberingAfterBreak="0">
    <w:nsid w:val="0000001B"/>
    <w:multiLevelType w:val="multilevel"/>
    <w:tmpl w:val="0000001B"/>
    <w:name w:val="WW8Num27"/>
    <w:lvl w:ilvl="0">
      <w:start w:val="1"/>
      <w:numFmt w:val="bullet"/>
      <w:lvlText w:val=""/>
      <w:lvlJc w:val="left"/>
      <w:pPr>
        <w:tabs>
          <w:tab w:val="num" w:pos="0"/>
        </w:tabs>
        <w:ind w:left="170" w:hanging="17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3" w15:restartNumberingAfterBreak="0">
    <w:nsid w:val="0000001C"/>
    <w:multiLevelType w:val="singleLevel"/>
    <w:tmpl w:val="0000001C"/>
    <w:name w:val="WW8Num28"/>
    <w:lvl w:ilvl="0">
      <w:start w:val="1"/>
      <w:numFmt w:val="bullet"/>
      <w:suff w:val="space"/>
      <w:lvlText w:val=""/>
      <w:lvlJc w:val="left"/>
      <w:pPr>
        <w:tabs>
          <w:tab w:val="num" w:pos="0"/>
        </w:tabs>
        <w:ind w:left="170" w:hanging="170"/>
      </w:pPr>
      <w:rPr>
        <w:rFonts w:ascii="Symbol" w:hAnsi="Symbol" w:cs="Times New Roman" w:hint="default"/>
        <w:b w:val="0"/>
        <w:bCs/>
        <w:color w:val="000000"/>
        <w:sz w:val="24"/>
        <w:szCs w:val="24"/>
      </w:rPr>
    </w:lvl>
  </w:abstractNum>
  <w:abstractNum w:abstractNumId="24" w15:restartNumberingAfterBreak="0">
    <w:nsid w:val="0000001F"/>
    <w:multiLevelType w:val="singleLevel"/>
    <w:tmpl w:val="0000001F"/>
    <w:name w:val="WW8Num50"/>
    <w:lvl w:ilvl="0">
      <w:start w:val="1"/>
      <w:numFmt w:val="bullet"/>
      <w:suff w:val="space"/>
      <w:lvlText w:val=""/>
      <w:lvlJc w:val="left"/>
      <w:pPr>
        <w:tabs>
          <w:tab w:val="num" w:pos="0"/>
        </w:tabs>
        <w:ind w:left="170" w:hanging="170"/>
      </w:pPr>
      <w:rPr>
        <w:rFonts w:ascii="Symbol" w:hAnsi="Symbol" w:cs="Symbol" w:hint="default"/>
      </w:rPr>
    </w:lvl>
  </w:abstractNum>
  <w:abstractNum w:abstractNumId="25" w15:restartNumberingAfterBreak="0">
    <w:nsid w:val="00000020"/>
    <w:multiLevelType w:val="singleLevel"/>
    <w:tmpl w:val="00000020"/>
    <w:name w:val="WW8Num32"/>
    <w:lvl w:ilvl="0">
      <w:start w:val="1"/>
      <w:numFmt w:val="bullet"/>
      <w:suff w:val="space"/>
      <w:lvlText w:val=""/>
      <w:lvlJc w:val="left"/>
      <w:pPr>
        <w:tabs>
          <w:tab w:val="num" w:pos="0"/>
        </w:tabs>
        <w:ind w:left="170" w:hanging="170"/>
      </w:pPr>
      <w:rPr>
        <w:rFonts w:ascii="Symbol" w:hAnsi="Symbol" w:cs="Symbol" w:hint="default"/>
      </w:rPr>
    </w:lvl>
  </w:abstractNum>
  <w:abstractNum w:abstractNumId="26" w15:restartNumberingAfterBreak="0">
    <w:nsid w:val="00000021"/>
    <w:multiLevelType w:val="multilevel"/>
    <w:tmpl w:val="5BBCD942"/>
    <w:name w:val="WW8Num54"/>
    <w:lvl w:ilvl="0">
      <w:start w:val="2"/>
      <w:numFmt w:val="upperRoman"/>
      <w:lvlText w:val="%1."/>
      <w:lvlJc w:val="left"/>
      <w:pPr>
        <w:tabs>
          <w:tab w:val="num" w:pos="0"/>
        </w:tabs>
        <w:ind w:left="0" w:firstLine="0"/>
      </w:pPr>
      <w:rPr>
        <w:b/>
        <w:sz w:val="24"/>
        <w:szCs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ind w:left="360" w:hanging="360"/>
      </w:pPr>
      <w:rPr>
        <w:rFonts w:ascii="Times New Roman" w:hAnsi="Times New Roman" w:cs="Times New Roman" w:hint="default"/>
      </w:r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7" w15:restartNumberingAfterBreak="0">
    <w:nsid w:val="00000022"/>
    <w:multiLevelType w:val="singleLevel"/>
    <w:tmpl w:val="00000022"/>
    <w:name w:val="WW8Num34"/>
    <w:lvl w:ilvl="0">
      <w:start w:val="1"/>
      <w:numFmt w:val="bullet"/>
      <w:suff w:val="space"/>
      <w:lvlText w:val=""/>
      <w:lvlJc w:val="left"/>
      <w:pPr>
        <w:tabs>
          <w:tab w:val="num" w:pos="0"/>
        </w:tabs>
        <w:ind w:left="170" w:hanging="170"/>
      </w:pPr>
      <w:rPr>
        <w:rFonts w:ascii="Symbol" w:hAnsi="Symbol" w:cs="Times New Roman" w:hint="default"/>
        <w:sz w:val="18"/>
        <w:szCs w:val="18"/>
      </w:rPr>
    </w:lvl>
  </w:abstractNum>
  <w:abstractNum w:abstractNumId="28" w15:restartNumberingAfterBreak="0">
    <w:nsid w:val="00000024"/>
    <w:multiLevelType w:val="singleLevel"/>
    <w:tmpl w:val="00000024"/>
    <w:name w:val="WW8Num57"/>
    <w:lvl w:ilvl="0">
      <w:start w:val="1"/>
      <w:numFmt w:val="decimal"/>
      <w:lvlText w:val="%1."/>
      <w:lvlJc w:val="left"/>
      <w:pPr>
        <w:tabs>
          <w:tab w:val="num" w:pos="0"/>
        </w:tabs>
        <w:ind w:left="360" w:hanging="360"/>
      </w:pPr>
      <w:rPr>
        <w:b w:val="0"/>
      </w:rPr>
    </w:lvl>
  </w:abstractNum>
  <w:abstractNum w:abstractNumId="29" w15:restartNumberingAfterBreak="0">
    <w:nsid w:val="00000025"/>
    <w:multiLevelType w:val="singleLevel"/>
    <w:tmpl w:val="00000025"/>
    <w:name w:val="WW8Num37"/>
    <w:lvl w:ilvl="0">
      <w:start w:val="1"/>
      <w:numFmt w:val="bullet"/>
      <w:suff w:val="space"/>
      <w:lvlText w:val=""/>
      <w:lvlJc w:val="left"/>
      <w:pPr>
        <w:tabs>
          <w:tab w:val="num" w:pos="0"/>
        </w:tabs>
        <w:ind w:left="170" w:hanging="170"/>
      </w:pPr>
      <w:rPr>
        <w:rFonts w:ascii="Symbol" w:hAnsi="Symbol" w:cs="Symbol" w:hint="default"/>
        <w:sz w:val="18"/>
        <w:szCs w:val="18"/>
      </w:rPr>
    </w:lvl>
  </w:abstractNum>
  <w:abstractNum w:abstractNumId="30" w15:restartNumberingAfterBreak="0">
    <w:nsid w:val="00000026"/>
    <w:multiLevelType w:val="singleLevel"/>
    <w:tmpl w:val="00000026"/>
    <w:name w:val="WW8Num38"/>
    <w:lvl w:ilvl="0">
      <w:start w:val="1"/>
      <w:numFmt w:val="bullet"/>
      <w:suff w:val="space"/>
      <w:lvlText w:val=""/>
      <w:lvlJc w:val="left"/>
      <w:pPr>
        <w:tabs>
          <w:tab w:val="num" w:pos="0"/>
        </w:tabs>
        <w:ind w:left="170" w:hanging="170"/>
      </w:pPr>
      <w:rPr>
        <w:rFonts w:ascii="Symbol" w:hAnsi="Symbol" w:cs="Symbol" w:hint="default"/>
      </w:rPr>
    </w:lvl>
  </w:abstractNum>
  <w:abstractNum w:abstractNumId="31" w15:restartNumberingAfterBreak="0">
    <w:nsid w:val="0000002A"/>
    <w:multiLevelType w:val="singleLevel"/>
    <w:tmpl w:val="0000002A"/>
    <w:name w:val="WW8Num64"/>
    <w:lvl w:ilvl="0">
      <w:start w:val="1"/>
      <w:numFmt w:val="bullet"/>
      <w:suff w:val="space"/>
      <w:lvlText w:val=""/>
      <w:lvlJc w:val="left"/>
      <w:pPr>
        <w:tabs>
          <w:tab w:val="num" w:pos="0"/>
        </w:tabs>
        <w:ind w:left="170" w:hanging="170"/>
      </w:pPr>
      <w:rPr>
        <w:rFonts w:ascii="Symbol" w:hAnsi="Symbol" w:cs="Symbol" w:hint="default"/>
      </w:rPr>
    </w:lvl>
  </w:abstractNum>
  <w:abstractNum w:abstractNumId="32" w15:restartNumberingAfterBreak="0">
    <w:nsid w:val="0000002B"/>
    <w:multiLevelType w:val="singleLevel"/>
    <w:tmpl w:val="0000002B"/>
    <w:name w:val="WW8Num43"/>
    <w:lvl w:ilvl="0">
      <w:start w:val="1"/>
      <w:numFmt w:val="bullet"/>
      <w:suff w:val="space"/>
      <w:lvlText w:val=""/>
      <w:lvlJc w:val="left"/>
      <w:pPr>
        <w:tabs>
          <w:tab w:val="num" w:pos="0"/>
        </w:tabs>
        <w:ind w:left="170" w:hanging="170"/>
      </w:pPr>
      <w:rPr>
        <w:rFonts w:ascii="Symbol" w:hAnsi="Symbol" w:cs="Times New Roman" w:hint="default"/>
        <w:sz w:val="18"/>
        <w:szCs w:val="18"/>
      </w:rPr>
    </w:lvl>
  </w:abstractNum>
  <w:abstractNum w:abstractNumId="33" w15:restartNumberingAfterBreak="0">
    <w:nsid w:val="0000002C"/>
    <w:multiLevelType w:val="multilevel"/>
    <w:tmpl w:val="0000002C"/>
    <w:name w:val="WW8Num66"/>
    <w:lvl w:ilvl="0">
      <w:start w:val="1"/>
      <w:numFmt w:val="decimal"/>
      <w:lvlText w:val="%1."/>
      <w:lvlJc w:val="left"/>
      <w:pPr>
        <w:tabs>
          <w:tab w:val="num" w:pos="-360"/>
        </w:tabs>
        <w:ind w:left="360" w:hanging="360"/>
      </w:pPr>
      <w:rPr>
        <w:rFonts w:ascii="Times New Roman" w:eastAsia="Times New Roman" w:hAnsi="Times New Roman" w:cs="Times New Roman" w:hint="default"/>
        <w:b w:val="0"/>
        <w:bCs/>
        <w:i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000002D"/>
    <w:multiLevelType w:val="singleLevel"/>
    <w:tmpl w:val="0000002D"/>
    <w:name w:val="WW8Num68"/>
    <w:lvl w:ilvl="0">
      <w:start w:val="1"/>
      <w:numFmt w:val="decimal"/>
      <w:lvlText w:val="%1)"/>
      <w:lvlJc w:val="left"/>
      <w:pPr>
        <w:tabs>
          <w:tab w:val="num" w:pos="0"/>
        </w:tabs>
        <w:ind w:left="720" w:hanging="360"/>
      </w:pPr>
    </w:lvl>
  </w:abstractNum>
  <w:abstractNum w:abstractNumId="35" w15:restartNumberingAfterBreak="0">
    <w:nsid w:val="0162349B"/>
    <w:multiLevelType w:val="multilevel"/>
    <w:tmpl w:val="0162349B"/>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6" w15:restartNumberingAfterBreak="0">
    <w:nsid w:val="019855E3"/>
    <w:multiLevelType w:val="multilevel"/>
    <w:tmpl w:val="7136A3B4"/>
    <w:styleLink w:val="WW8Num32"/>
    <w:lvl w:ilvl="0">
      <w:numFmt w:val="bullet"/>
      <w:lvlText w:val=""/>
      <w:lvlJc w:val="left"/>
      <w:pPr>
        <w:ind w:left="170" w:hanging="17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01D04760"/>
    <w:multiLevelType w:val="multilevel"/>
    <w:tmpl w:val="C01EB50C"/>
    <w:styleLink w:val="WW8Num21"/>
    <w:lvl w:ilvl="0">
      <w:numFmt w:val="bullet"/>
      <w:lvlText w:val=""/>
      <w:lvlJc w:val="left"/>
      <w:pPr>
        <w:ind w:left="170" w:hanging="17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026F06E5"/>
    <w:multiLevelType w:val="multilevel"/>
    <w:tmpl w:val="7CFA171A"/>
    <w:styleLink w:val="WW8Num31"/>
    <w:lvl w:ilvl="0">
      <w:numFmt w:val="bullet"/>
      <w:lvlText w:val=""/>
      <w:lvlJc w:val="left"/>
      <w:pPr>
        <w:ind w:left="170" w:hanging="17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05DC6ED8"/>
    <w:multiLevelType w:val="multilevel"/>
    <w:tmpl w:val="05DC6E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0830598D"/>
    <w:multiLevelType w:val="multilevel"/>
    <w:tmpl w:val="991A0332"/>
    <w:styleLink w:val="WW8Num22"/>
    <w:lvl w:ilvl="0">
      <w:numFmt w:val="bullet"/>
      <w:lvlText w:val=""/>
      <w:lvlJc w:val="left"/>
      <w:pPr>
        <w:ind w:left="170" w:hanging="170"/>
      </w:pPr>
      <w:rPr>
        <w:rFonts w:ascii="Symbol" w:eastAsia="Bitstream Vera Sans" w:hAnsi="Symbol" w:cs="Times New Roman"/>
        <w:b w:val="0"/>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0DDC6664"/>
    <w:multiLevelType w:val="multilevel"/>
    <w:tmpl w:val="C59446D8"/>
    <w:styleLink w:val="WW8Num42"/>
    <w:lvl w:ilvl="0">
      <w:numFmt w:val="bullet"/>
      <w:lvlText w:val=""/>
      <w:lvlJc w:val="left"/>
      <w:pPr>
        <w:ind w:left="170" w:hanging="17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11CB57F5"/>
    <w:multiLevelType w:val="multilevel"/>
    <w:tmpl w:val="3B545952"/>
    <w:styleLink w:val="WW8Num36"/>
    <w:lvl w:ilvl="0">
      <w:numFmt w:val="bullet"/>
      <w:lvlText w:val=""/>
      <w:lvlJc w:val="left"/>
      <w:pPr>
        <w:ind w:left="170" w:hanging="170"/>
      </w:pPr>
      <w:rPr>
        <w:rFonts w:ascii="Symbol" w:hAnsi="Symbol"/>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15:restartNumberingAfterBreak="0">
    <w:nsid w:val="13CD4993"/>
    <w:multiLevelType w:val="multilevel"/>
    <w:tmpl w:val="98242FA6"/>
    <w:styleLink w:val="WW8Num41"/>
    <w:lvl w:ilvl="0">
      <w:numFmt w:val="bullet"/>
      <w:lvlText w:val=""/>
      <w:lvlJc w:val="left"/>
      <w:pPr>
        <w:ind w:left="170" w:hanging="17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4" w15:restartNumberingAfterBreak="0">
    <w:nsid w:val="163B0B04"/>
    <w:multiLevelType w:val="multilevel"/>
    <w:tmpl w:val="975402F6"/>
    <w:styleLink w:val="WW8Num18"/>
    <w:lvl w:ilvl="0">
      <w:numFmt w:val="bullet"/>
      <w:lvlText w:val=""/>
      <w:lvlJc w:val="left"/>
      <w:pPr>
        <w:ind w:left="170" w:hanging="170"/>
      </w:pPr>
      <w:rPr>
        <w:rFonts w:ascii="Symbol" w:hAnsi="Symbol"/>
        <w:b w:val="0"/>
        <w:b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16C95FD6"/>
    <w:multiLevelType w:val="multilevel"/>
    <w:tmpl w:val="DC7C1A90"/>
    <w:styleLink w:val="WW8Num89"/>
    <w:lvl w:ilvl="0">
      <w:numFmt w:val="bullet"/>
      <w:lvlText w:val=""/>
      <w:lvlJc w:val="left"/>
      <w:pPr>
        <w:ind w:left="170" w:hanging="170"/>
      </w:pPr>
      <w:rPr>
        <w:rFonts w:ascii="Symbol" w:hAnsi="Symbol" w:cs="Symbo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17955568"/>
    <w:multiLevelType w:val="multilevel"/>
    <w:tmpl w:val="87F42F6E"/>
    <w:styleLink w:val="WW8Num4"/>
    <w:lvl w:ilvl="0">
      <w:numFmt w:val="bullet"/>
      <w:lvlText w:val=""/>
      <w:lvlJc w:val="left"/>
      <w:pPr>
        <w:ind w:left="170" w:hanging="170"/>
      </w:pPr>
      <w:rPr>
        <w:rFonts w:ascii="Symbol" w:hAnsi="Symbol"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7" w15:restartNumberingAfterBreak="0">
    <w:nsid w:val="18EC59C8"/>
    <w:multiLevelType w:val="multilevel"/>
    <w:tmpl w:val="39061B06"/>
    <w:styleLink w:val="WW8Num35"/>
    <w:lvl w:ilvl="0">
      <w:numFmt w:val="bullet"/>
      <w:lvlText w:val=""/>
      <w:lvlJc w:val="left"/>
      <w:pPr>
        <w:ind w:left="170" w:hanging="170"/>
      </w:pPr>
      <w:rPr>
        <w:rFonts w:ascii="Symbol" w:hAnsi="Symbol" w:cs="Symbol"/>
        <w:sz w:val="18"/>
        <w:szCs w:val="18"/>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8" w15:restartNumberingAfterBreak="0">
    <w:nsid w:val="1AE16B5A"/>
    <w:multiLevelType w:val="multilevel"/>
    <w:tmpl w:val="1AE16B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1CD95581"/>
    <w:multiLevelType w:val="multilevel"/>
    <w:tmpl w:val="20D83E7A"/>
    <w:styleLink w:val="WW8Num7"/>
    <w:lvl w:ilvl="0">
      <w:numFmt w:val="bullet"/>
      <w:lvlText w:val=""/>
      <w:lvlJc w:val="left"/>
      <w:pPr>
        <w:ind w:left="170" w:hanging="170"/>
      </w:pPr>
      <w:rPr>
        <w:rFonts w:ascii="Symbol" w:hAnsi="Symbol" w:cs="Times New Roman"/>
        <w:color w:val="000000"/>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0" w15:restartNumberingAfterBreak="0">
    <w:nsid w:val="1D5D2122"/>
    <w:multiLevelType w:val="multilevel"/>
    <w:tmpl w:val="8BACAA6A"/>
    <w:styleLink w:val="WW8Num5"/>
    <w:lvl w:ilvl="0">
      <w:numFmt w:val="bullet"/>
      <w:lvlText w:val=""/>
      <w:lvlJc w:val="left"/>
      <w:pPr>
        <w:ind w:left="170" w:hanging="17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15:restartNumberingAfterBreak="0">
    <w:nsid w:val="1F356075"/>
    <w:multiLevelType w:val="multilevel"/>
    <w:tmpl w:val="5AE6C01E"/>
    <w:styleLink w:val="WW8Num8"/>
    <w:lvl w:ilvl="0">
      <w:numFmt w:val="bullet"/>
      <w:lvlText w:val=""/>
      <w:lvlJc w:val="left"/>
      <w:pPr>
        <w:ind w:left="170" w:hanging="170"/>
      </w:pPr>
      <w:rPr>
        <w:rFonts w:ascii="Symbol" w:hAnsi="Symbol" w:cs="Times New Roman"/>
        <w:b w:val="0"/>
        <w:sz w:val="24"/>
        <w:szCs w:val="18"/>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214E5B65"/>
    <w:multiLevelType w:val="multilevel"/>
    <w:tmpl w:val="1B669AA6"/>
    <w:styleLink w:val="WW8Num38"/>
    <w:lvl w:ilvl="0">
      <w:numFmt w:val="bullet"/>
      <w:lvlText w:val=""/>
      <w:lvlJc w:val="left"/>
      <w:pPr>
        <w:ind w:left="170" w:hanging="17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15:restartNumberingAfterBreak="0">
    <w:nsid w:val="240C1888"/>
    <w:multiLevelType w:val="multilevel"/>
    <w:tmpl w:val="240C18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24806C5E"/>
    <w:multiLevelType w:val="multilevel"/>
    <w:tmpl w:val="226C0F4E"/>
    <w:styleLink w:val="WW8Num24"/>
    <w:lvl w:ilvl="0">
      <w:numFmt w:val="bullet"/>
      <w:lvlText w:val=""/>
      <w:lvlJc w:val="left"/>
      <w:pPr>
        <w:ind w:left="170" w:hanging="170"/>
      </w:pPr>
      <w:rPr>
        <w:rFonts w:ascii="Symbol" w:hAnsi="Symbol" w:cs="Times New Roman"/>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15:restartNumberingAfterBreak="0">
    <w:nsid w:val="24B97FE9"/>
    <w:multiLevelType w:val="multilevel"/>
    <w:tmpl w:val="B16CF95C"/>
    <w:styleLink w:val="WW8Num37"/>
    <w:lvl w:ilvl="0">
      <w:numFmt w:val="bullet"/>
      <w:lvlText w:val=""/>
      <w:lvlJc w:val="left"/>
      <w:pPr>
        <w:ind w:left="170" w:hanging="170"/>
      </w:pPr>
      <w:rPr>
        <w:rFonts w:ascii="Symbol" w:hAnsi="Symbol" w:cs="Symbol"/>
        <w:sz w:val="18"/>
        <w:szCs w:val="18"/>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6" w15:restartNumberingAfterBreak="0">
    <w:nsid w:val="285154AF"/>
    <w:multiLevelType w:val="multilevel"/>
    <w:tmpl w:val="285154A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2D1D5CCC"/>
    <w:multiLevelType w:val="multilevel"/>
    <w:tmpl w:val="7606570C"/>
    <w:styleLink w:val="WW8Num9"/>
    <w:lvl w:ilvl="0">
      <w:numFmt w:val="bullet"/>
      <w:lvlText w:val=""/>
      <w:lvlJc w:val="left"/>
      <w:pPr>
        <w:ind w:left="170" w:hanging="170"/>
      </w:pPr>
      <w:rPr>
        <w:rFonts w:ascii="Symbol" w:eastAsia="DejaVu Sans" w:hAnsi="Symbol" w:cs="Times New Roman"/>
        <w:b w:val="0"/>
        <w:b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8" w15:restartNumberingAfterBreak="0">
    <w:nsid w:val="2DDC7E60"/>
    <w:multiLevelType w:val="multilevel"/>
    <w:tmpl w:val="F5487CF0"/>
    <w:styleLink w:val="WW8Num17"/>
    <w:lvl w:ilvl="0">
      <w:numFmt w:val="bullet"/>
      <w:lvlText w:val=""/>
      <w:lvlJc w:val="left"/>
      <w:pPr>
        <w:ind w:left="170" w:hanging="17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15:restartNumberingAfterBreak="0">
    <w:nsid w:val="2E31427F"/>
    <w:multiLevelType w:val="multilevel"/>
    <w:tmpl w:val="96E67828"/>
    <w:styleLink w:val="WW8Num47"/>
    <w:lvl w:ilvl="0">
      <w:numFmt w:val="bullet"/>
      <w:lvlText w:val=""/>
      <w:lvlJc w:val="left"/>
      <w:pPr>
        <w:ind w:left="170" w:hanging="170"/>
      </w:pPr>
      <w:rPr>
        <w:rFonts w:ascii="Symbol" w:eastAsia="Times New Roman" w:hAnsi="Symbol" w:cs="Times New Roman"/>
        <w:b w:val="0"/>
        <w:bCs/>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15:restartNumberingAfterBreak="0">
    <w:nsid w:val="2E385151"/>
    <w:multiLevelType w:val="multilevel"/>
    <w:tmpl w:val="8A44EC10"/>
    <w:styleLink w:val="WW8Num25"/>
    <w:lvl w:ilvl="0">
      <w:numFmt w:val="bullet"/>
      <w:lvlText w:val=""/>
      <w:lvlJc w:val="left"/>
      <w:pPr>
        <w:ind w:left="170" w:hanging="170"/>
      </w:pPr>
      <w:rPr>
        <w:rFonts w:ascii="Symbol" w:eastAsia="DejaVu Sans" w:hAnsi="Symbol" w:cs="Times New Roman"/>
        <w:b w:val="0"/>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1" w15:restartNumberingAfterBreak="0">
    <w:nsid w:val="30D80518"/>
    <w:multiLevelType w:val="multilevel"/>
    <w:tmpl w:val="30D80518"/>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2" w15:restartNumberingAfterBreak="0">
    <w:nsid w:val="31E96CC4"/>
    <w:multiLevelType w:val="multilevel"/>
    <w:tmpl w:val="B548126C"/>
    <w:styleLink w:val="WW8Num74"/>
    <w:lvl w:ilvl="0">
      <w:numFmt w:val="bullet"/>
      <w:lvlText w:val=""/>
      <w:lvlJc w:val="left"/>
      <w:pPr>
        <w:ind w:left="170" w:hanging="170"/>
      </w:pPr>
      <w:rPr>
        <w:rFonts w:ascii="Symbol" w:hAnsi="Symbol" w:cs="Symbo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3" w15:restartNumberingAfterBreak="0">
    <w:nsid w:val="33446CE4"/>
    <w:multiLevelType w:val="multilevel"/>
    <w:tmpl w:val="80629974"/>
    <w:styleLink w:val="WW8Num39"/>
    <w:lvl w:ilvl="0">
      <w:numFmt w:val="bullet"/>
      <w:lvlText w:val=""/>
      <w:lvlJc w:val="left"/>
      <w:pPr>
        <w:ind w:left="170" w:hanging="170"/>
      </w:pPr>
      <w:rPr>
        <w:rFonts w:ascii="Symbol" w:eastAsia="DejaVu Sans" w:hAnsi="Symbol" w:cs="Symbol"/>
        <w:kern w:val="3"/>
        <w:sz w:val="18"/>
        <w:szCs w:val="18"/>
        <w:lang w:bidi="hi-I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4" w15:restartNumberingAfterBreak="0">
    <w:nsid w:val="33685A43"/>
    <w:multiLevelType w:val="multilevel"/>
    <w:tmpl w:val="33685A4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341C632B"/>
    <w:multiLevelType w:val="multilevel"/>
    <w:tmpl w:val="83CE0AD4"/>
    <w:styleLink w:val="WW8Num19"/>
    <w:lvl w:ilvl="0">
      <w:numFmt w:val="bullet"/>
      <w:lvlText w:val=""/>
      <w:lvlJc w:val="left"/>
      <w:pPr>
        <w:ind w:left="170" w:hanging="17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381E2064"/>
    <w:multiLevelType w:val="multilevel"/>
    <w:tmpl w:val="A54CFFE4"/>
    <w:styleLink w:val="WW8Num3"/>
    <w:lvl w:ilvl="0">
      <w:numFmt w:val="bullet"/>
      <w:lvlText w:val=""/>
      <w:lvlJc w:val="left"/>
      <w:pPr>
        <w:ind w:left="170" w:hanging="170"/>
      </w:pPr>
      <w:rPr>
        <w:rFonts w:ascii="Symbol" w:eastAsia="Times New Roman" w:hAnsi="Symbol" w:cs="Times New Roman"/>
        <w:b w:val="0"/>
        <w:bCs/>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7" w15:restartNumberingAfterBreak="0">
    <w:nsid w:val="38211526"/>
    <w:multiLevelType w:val="multilevel"/>
    <w:tmpl w:val="13F01D16"/>
    <w:styleLink w:val="WW8Num34"/>
    <w:lvl w:ilvl="0">
      <w:numFmt w:val="bullet"/>
      <w:lvlText w:val=""/>
      <w:lvlJc w:val="left"/>
      <w:pPr>
        <w:ind w:left="170" w:hanging="170"/>
      </w:pPr>
      <w:rPr>
        <w:rFonts w:ascii="Symbol" w:hAnsi="Symbol" w:cs="Times New Roman"/>
        <w:sz w:val="18"/>
        <w:szCs w:val="18"/>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8" w15:restartNumberingAfterBreak="0">
    <w:nsid w:val="39EC5FE3"/>
    <w:multiLevelType w:val="multilevel"/>
    <w:tmpl w:val="98DE1192"/>
    <w:styleLink w:val="WW8Num40"/>
    <w:lvl w:ilvl="0">
      <w:numFmt w:val="bullet"/>
      <w:lvlText w:val=""/>
      <w:lvlJc w:val="left"/>
      <w:pPr>
        <w:ind w:left="170" w:hanging="170"/>
      </w:pPr>
      <w:rPr>
        <w:rFonts w:ascii="Symbol" w:eastAsia="Bitstream Vera Sans" w:hAnsi="Symbol" w:cs="Times New Roman"/>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9" w15:restartNumberingAfterBreak="0">
    <w:nsid w:val="3F915111"/>
    <w:multiLevelType w:val="multilevel"/>
    <w:tmpl w:val="752EDBDE"/>
    <w:styleLink w:val="WW8Num10"/>
    <w:lvl w:ilvl="0">
      <w:numFmt w:val="bullet"/>
      <w:lvlText w:val=""/>
      <w:lvlJc w:val="left"/>
      <w:pPr>
        <w:ind w:left="170" w:hanging="170"/>
      </w:pPr>
      <w:rPr>
        <w:rFonts w:ascii="Symbol" w:hAnsi="Symbol" w:cs="Times New Roman"/>
        <w:color w:val="000000"/>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0" w15:restartNumberingAfterBreak="0">
    <w:nsid w:val="3FBD04D8"/>
    <w:multiLevelType w:val="multilevel"/>
    <w:tmpl w:val="3FBD04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44220AB7"/>
    <w:multiLevelType w:val="multilevel"/>
    <w:tmpl w:val="6F2ED5F6"/>
    <w:styleLink w:val="WW8Num20"/>
    <w:lvl w:ilvl="0">
      <w:numFmt w:val="bullet"/>
      <w:lvlText w:val=""/>
      <w:lvlJc w:val="left"/>
      <w:pPr>
        <w:ind w:left="170" w:hanging="170"/>
      </w:pPr>
      <w:rPr>
        <w:rFonts w:ascii="Symbol" w:hAnsi="Symbol" w:cs="Symbol"/>
        <w:sz w:val="18"/>
        <w:szCs w:val="18"/>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2" w15:restartNumberingAfterBreak="0">
    <w:nsid w:val="48371F0C"/>
    <w:multiLevelType w:val="multilevel"/>
    <w:tmpl w:val="AF26C08C"/>
    <w:styleLink w:val="WW8Num13"/>
    <w:lvl w:ilvl="0">
      <w:numFmt w:val="bullet"/>
      <w:lvlText w:val=""/>
      <w:lvlJc w:val="left"/>
      <w:pPr>
        <w:ind w:left="170" w:hanging="170"/>
      </w:pPr>
      <w:rPr>
        <w:rFonts w:ascii="Symbol" w:hAnsi="Symbol"/>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3" w15:restartNumberingAfterBreak="0">
    <w:nsid w:val="484368DA"/>
    <w:multiLevelType w:val="multilevel"/>
    <w:tmpl w:val="699CEC2C"/>
    <w:styleLink w:val="WW8Num6"/>
    <w:lvl w:ilvl="0">
      <w:numFmt w:val="bullet"/>
      <w:lvlText w:val=""/>
      <w:lvlJc w:val="left"/>
      <w:pPr>
        <w:ind w:left="170" w:hanging="170"/>
      </w:pPr>
      <w:rPr>
        <w:rFonts w:ascii="Symbol" w:hAnsi="Symbol" w:cs="Times New Roman"/>
        <w:b w:val="0"/>
        <w:bCs/>
        <w:color w:val="000000"/>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4" w15:restartNumberingAfterBreak="0">
    <w:nsid w:val="48785F5A"/>
    <w:multiLevelType w:val="multilevel"/>
    <w:tmpl w:val="48785F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4BB10843"/>
    <w:multiLevelType w:val="multilevel"/>
    <w:tmpl w:val="53740990"/>
    <w:styleLink w:val="WW8Num27"/>
    <w:lvl w:ilvl="0">
      <w:numFmt w:val="bullet"/>
      <w:lvlText w:val=""/>
      <w:lvlJc w:val="left"/>
      <w:pPr>
        <w:ind w:left="170" w:hanging="17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6" w15:restartNumberingAfterBreak="0">
    <w:nsid w:val="4C563930"/>
    <w:multiLevelType w:val="multilevel"/>
    <w:tmpl w:val="3D6A86C0"/>
    <w:styleLink w:val="WW8Num29"/>
    <w:lvl w:ilvl="0">
      <w:numFmt w:val="bullet"/>
      <w:lvlText w:val=""/>
      <w:lvlJc w:val="left"/>
      <w:pPr>
        <w:ind w:left="170" w:hanging="17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7" w15:restartNumberingAfterBreak="0">
    <w:nsid w:val="51637E6F"/>
    <w:multiLevelType w:val="multilevel"/>
    <w:tmpl w:val="8C30A942"/>
    <w:styleLink w:val="WW8Num28"/>
    <w:lvl w:ilvl="0">
      <w:numFmt w:val="bullet"/>
      <w:lvlText w:val=""/>
      <w:lvlJc w:val="left"/>
      <w:pPr>
        <w:ind w:left="170" w:hanging="170"/>
      </w:pPr>
      <w:rPr>
        <w:rFonts w:ascii="Symbol" w:hAnsi="Symbol" w:cs="Times New Roman"/>
        <w:b w:val="0"/>
        <w:bCs/>
        <w:color w:val="000000"/>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8" w15:restartNumberingAfterBreak="0">
    <w:nsid w:val="53761E71"/>
    <w:multiLevelType w:val="multilevel"/>
    <w:tmpl w:val="F5CC5940"/>
    <w:styleLink w:val="WW8Num23"/>
    <w:lvl w:ilvl="0">
      <w:numFmt w:val="bullet"/>
      <w:lvlText w:val=""/>
      <w:lvlJc w:val="left"/>
      <w:pPr>
        <w:ind w:left="170" w:hanging="17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9" w15:restartNumberingAfterBreak="0">
    <w:nsid w:val="56886CFF"/>
    <w:multiLevelType w:val="multilevel"/>
    <w:tmpl w:val="56886C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5B771CF2"/>
    <w:multiLevelType w:val="multilevel"/>
    <w:tmpl w:val="2A7678DC"/>
    <w:styleLink w:val="WW8Num44"/>
    <w:lvl w:ilvl="0">
      <w:numFmt w:val="bullet"/>
      <w:lvlText w:val=""/>
      <w:lvlJc w:val="left"/>
      <w:pPr>
        <w:ind w:left="170" w:hanging="17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1" w15:restartNumberingAfterBreak="0">
    <w:nsid w:val="5BAF0DD1"/>
    <w:multiLevelType w:val="multilevel"/>
    <w:tmpl w:val="61B23E52"/>
    <w:styleLink w:val="WW8Num15"/>
    <w:lvl w:ilvl="0">
      <w:numFmt w:val="bullet"/>
      <w:lvlText w:val=""/>
      <w:lvlJc w:val="left"/>
      <w:pPr>
        <w:ind w:left="170" w:hanging="17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2" w15:restartNumberingAfterBreak="0">
    <w:nsid w:val="60253C4A"/>
    <w:multiLevelType w:val="multilevel"/>
    <w:tmpl w:val="664C02B4"/>
    <w:styleLink w:val="WW8Num26"/>
    <w:lvl w:ilvl="0">
      <w:numFmt w:val="bullet"/>
      <w:lvlText w:val=""/>
      <w:lvlJc w:val="left"/>
      <w:pPr>
        <w:ind w:left="170" w:hanging="17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3" w15:restartNumberingAfterBreak="0">
    <w:nsid w:val="676301FC"/>
    <w:multiLevelType w:val="multilevel"/>
    <w:tmpl w:val="676301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6793523C"/>
    <w:multiLevelType w:val="multilevel"/>
    <w:tmpl w:val="060C5DB2"/>
    <w:styleLink w:val="WW8Num46"/>
    <w:lvl w:ilvl="0">
      <w:numFmt w:val="bullet"/>
      <w:lvlText w:val=""/>
      <w:lvlJc w:val="left"/>
      <w:pPr>
        <w:ind w:left="170" w:hanging="17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5" w15:restartNumberingAfterBreak="0">
    <w:nsid w:val="67C37DB7"/>
    <w:multiLevelType w:val="multilevel"/>
    <w:tmpl w:val="586C967E"/>
    <w:styleLink w:val="WW8Num14"/>
    <w:lvl w:ilvl="0">
      <w:numFmt w:val="bullet"/>
      <w:lvlText w:val=""/>
      <w:lvlJc w:val="left"/>
      <w:pPr>
        <w:ind w:left="170" w:hanging="17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6" w15:restartNumberingAfterBreak="0">
    <w:nsid w:val="683B6C2F"/>
    <w:multiLevelType w:val="multilevel"/>
    <w:tmpl w:val="484E25BE"/>
    <w:styleLink w:val="WW8Num11"/>
    <w:lvl w:ilvl="0">
      <w:numFmt w:val="bullet"/>
      <w:lvlText w:val=""/>
      <w:lvlJc w:val="left"/>
      <w:pPr>
        <w:ind w:left="170" w:hanging="17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7" w15:restartNumberingAfterBreak="0">
    <w:nsid w:val="74C91BBB"/>
    <w:multiLevelType w:val="multilevel"/>
    <w:tmpl w:val="74C91BB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76C95CAE"/>
    <w:multiLevelType w:val="multilevel"/>
    <w:tmpl w:val="76C95CAE"/>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9" w15:restartNumberingAfterBreak="0">
    <w:nsid w:val="76F037CF"/>
    <w:multiLevelType w:val="multilevel"/>
    <w:tmpl w:val="76F037CF"/>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0" w15:restartNumberingAfterBreak="0">
    <w:nsid w:val="795D48BC"/>
    <w:multiLevelType w:val="multilevel"/>
    <w:tmpl w:val="4F4457A6"/>
    <w:styleLink w:val="WW8Num45"/>
    <w:lvl w:ilvl="0">
      <w:numFmt w:val="bullet"/>
      <w:lvlText w:val=""/>
      <w:lvlJc w:val="left"/>
      <w:pPr>
        <w:ind w:left="170" w:hanging="17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1" w15:restartNumberingAfterBreak="0">
    <w:nsid w:val="795E5454"/>
    <w:multiLevelType w:val="multilevel"/>
    <w:tmpl w:val="B09025A6"/>
    <w:styleLink w:val="WW8Num48"/>
    <w:lvl w:ilvl="0">
      <w:numFmt w:val="bullet"/>
      <w:lvlText w:val=""/>
      <w:lvlJc w:val="left"/>
      <w:pPr>
        <w:ind w:left="170" w:hanging="17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2" w15:restartNumberingAfterBreak="0">
    <w:nsid w:val="79B84F68"/>
    <w:multiLevelType w:val="multilevel"/>
    <w:tmpl w:val="1384F3A4"/>
    <w:styleLink w:val="WW8Num2"/>
    <w:lvl w:ilvl="0">
      <w:numFmt w:val="bullet"/>
      <w:lvlText w:val=""/>
      <w:lvlJc w:val="left"/>
      <w:pPr>
        <w:ind w:left="170" w:hanging="170"/>
      </w:pPr>
      <w:rPr>
        <w:rFonts w:ascii="Symbol" w:hAnsi="Symbol" w:cs="Times New Roman"/>
        <w:b w:val="0"/>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3" w15:restartNumberingAfterBreak="0">
    <w:nsid w:val="7C8E28DF"/>
    <w:multiLevelType w:val="multilevel"/>
    <w:tmpl w:val="6324E8AA"/>
    <w:styleLink w:val="WW8Num30"/>
    <w:lvl w:ilvl="0">
      <w:numFmt w:val="bullet"/>
      <w:lvlText w:val=""/>
      <w:lvlJc w:val="left"/>
      <w:pPr>
        <w:ind w:left="170" w:hanging="170"/>
      </w:pPr>
      <w:rPr>
        <w:rFonts w:ascii="Symbol" w:hAnsi="Symbol"/>
        <w:i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4" w15:restartNumberingAfterBreak="0">
    <w:nsid w:val="7DC002B9"/>
    <w:multiLevelType w:val="multilevel"/>
    <w:tmpl w:val="7DC002B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7E1B1629"/>
    <w:multiLevelType w:val="multilevel"/>
    <w:tmpl w:val="C0A635C6"/>
    <w:styleLink w:val="WW8Num12"/>
    <w:lvl w:ilvl="0">
      <w:numFmt w:val="bullet"/>
      <w:lvlText w:val=""/>
      <w:lvlJc w:val="left"/>
      <w:pPr>
        <w:ind w:left="170" w:hanging="17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64"/>
  </w:num>
  <w:num w:numId="2">
    <w:abstractNumId w:val="56"/>
  </w:num>
  <w:num w:numId="3">
    <w:abstractNumId w:val="89"/>
  </w:num>
  <w:num w:numId="4">
    <w:abstractNumId w:val="35"/>
  </w:num>
  <w:num w:numId="5">
    <w:abstractNumId w:val="48"/>
  </w:num>
  <w:num w:numId="6">
    <w:abstractNumId w:val="39"/>
  </w:num>
  <w:num w:numId="7">
    <w:abstractNumId w:val="74"/>
  </w:num>
  <w:num w:numId="8">
    <w:abstractNumId w:val="79"/>
  </w:num>
  <w:num w:numId="9">
    <w:abstractNumId w:val="94"/>
  </w:num>
  <w:num w:numId="10">
    <w:abstractNumId w:val="70"/>
  </w:num>
  <w:num w:numId="11">
    <w:abstractNumId w:val="61"/>
  </w:num>
  <w:num w:numId="12">
    <w:abstractNumId w:val="83"/>
  </w:num>
  <w:num w:numId="13">
    <w:abstractNumId w:val="87"/>
  </w:num>
  <w:num w:numId="14">
    <w:abstractNumId w:val="88"/>
  </w:num>
  <w:num w:numId="15">
    <w:abstractNumId w:val="53"/>
  </w:num>
  <w:num w:numId="16">
    <w:abstractNumId w:val="41"/>
  </w:num>
  <w:num w:numId="17">
    <w:abstractNumId w:val="51"/>
  </w:num>
  <w:num w:numId="18">
    <w:abstractNumId w:val="91"/>
  </w:num>
  <w:num w:numId="19">
    <w:abstractNumId w:val="69"/>
  </w:num>
  <w:num w:numId="20">
    <w:abstractNumId w:val="37"/>
  </w:num>
  <w:num w:numId="21">
    <w:abstractNumId w:val="58"/>
  </w:num>
  <w:num w:numId="22">
    <w:abstractNumId w:val="95"/>
  </w:num>
  <w:num w:numId="23">
    <w:abstractNumId w:val="68"/>
  </w:num>
  <w:num w:numId="24">
    <w:abstractNumId w:val="46"/>
  </w:num>
  <w:num w:numId="25">
    <w:abstractNumId w:val="59"/>
  </w:num>
  <w:num w:numId="26">
    <w:abstractNumId w:val="72"/>
  </w:num>
  <w:num w:numId="27">
    <w:abstractNumId w:val="80"/>
  </w:num>
  <w:num w:numId="28">
    <w:abstractNumId w:val="71"/>
  </w:num>
  <w:num w:numId="29">
    <w:abstractNumId w:val="42"/>
  </w:num>
  <w:num w:numId="30">
    <w:abstractNumId w:val="81"/>
  </w:num>
  <w:num w:numId="31">
    <w:abstractNumId w:val="85"/>
  </w:num>
  <w:num w:numId="32">
    <w:abstractNumId w:val="40"/>
  </w:num>
  <w:num w:numId="33">
    <w:abstractNumId w:val="36"/>
  </w:num>
  <w:num w:numId="34">
    <w:abstractNumId w:val="78"/>
  </w:num>
  <w:num w:numId="35">
    <w:abstractNumId w:val="75"/>
  </w:num>
  <w:num w:numId="36">
    <w:abstractNumId w:val="82"/>
  </w:num>
  <w:num w:numId="37">
    <w:abstractNumId w:val="67"/>
  </w:num>
  <w:num w:numId="38">
    <w:abstractNumId w:val="55"/>
  </w:num>
  <w:num w:numId="39">
    <w:abstractNumId w:val="38"/>
  </w:num>
  <w:num w:numId="40">
    <w:abstractNumId w:val="92"/>
  </w:num>
  <w:num w:numId="41">
    <w:abstractNumId w:val="49"/>
  </w:num>
  <w:num w:numId="42">
    <w:abstractNumId w:val="54"/>
  </w:num>
  <w:num w:numId="43">
    <w:abstractNumId w:val="65"/>
  </w:num>
  <w:num w:numId="44">
    <w:abstractNumId w:val="52"/>
  </w:num>
  <w:num w:numId="45">
    <w:abstractNumId w:val="50"/>
  </w:num>
  <w:num w:numId="46">
    <w:abstractNumId w:val="43"/>
  </w:num>
  <w:num w:numId="47">
    <w:abstractNumId w:val="84"/>
  </w:num>
  <w:num w:numId="48">
    <w:abstractNumId w:val="44"/>
  </w:num>
  <w:num w:numId="49">
    <w:abstractNumId w:val="60"/>
  </w:num>
  <w:num w:numId="50">
    <w:abstractNumId w:val="76"/>
  </w:num>
  <w:num w:numId="51">
    <w:abstractNumId w:val="47"/>
  </w:num>
  <w:num w:numId="52">
    <w:abstractNumId w:val="90"/>
  </w:num>
  <w:num w:numId="53">
    <w:abstractNumId w:val="73"/>
  </w:num>
  <w:num w:numId="54">
    <w:abstractNumId w:val="57"/>
  </w:num>
  <w:num w:numId="55">
    <w:abstractNumId w:val="93"/>
  </w:num>
  <w:num w:numId="56">
    <w:abstractNumId w:val="86"/>
  </w:num>
  <w:num w:numId="57">
    <w:abstractNumId w:val="66"/>
  </w:num>
  <w:num w:numId="58">
    <w:abstractNumId w:val="77"/>
  </w:num>
  <w:num w:numId="59">
    <w:abstractNumId w:val="45"/>
  </w:num>
  <w:num w:numId="60">
    <w:abstractNumId w:val="62"/>
  </w:num>
  <w:num w:numId="61">
    <w:abstractNumId w:val="6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66D"/>
    <w:rsid w:val="00020745"/>
    <w:rsid w:val="0007569D"/>
    <w:rsid w:val="000F7F8F"/>
    <w:rsid w:val="0016076E"/>
    <w:rsid w:val="00180060"/>
    <w:rsid w:val="002A1883"/>
    <w:rsid w:val="003D2A60"/>
    <w:rsid w:val="003D7F49"/>
    <w:rsid w:val="00553DF7"/>
    <w:rsid w:val="005C4AD2"/>
    <w:rsid w:val="00615252"/>
    <w:rsid w:val="00683611"/>
    <w:rsid w:val="006E6ACE"/>
    <w:rsid w:val="00744AE5"/>
    <w:rsid w:val="007B738F"/>
    <w:rsid w:val="008134FE"/>
    <w:rsid w:val="00875E44"/>
    <w:rsid w:val="008B59C6"/>
    <w:rsid w:val="0098466D"/>
    <w:rsid w:val="00A64E6B"/>
    <w:rsid w:val="00AC62D5"/>
    <w:rsid w:val="00C506EC"/>
    <w:rsid w:val="00D06B9A"/>
    <w:rsid w:val="00D87BA9"/>
    <w:rsid w:val="00EA1944"/>
    <w:rsid w:val="00EA7B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866C4"/>
  <w15:chartTrackingRefBased/>
  <w15:docId w15:val="{4004D09A-8ECA-487A-8D07-D87BE8357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466D"/>
    <w:rPr>
      <w:rFonts w:ascii="Times New Roman" w:hAnsi="Times New Roman"/>
      <w:kern w:val="2"/>
      <w:sz w:val="24"/>
      <w14:ligatures w14:val="standardContextual"/>
    </w:rPr>
  </w:style>
  <w:style w:type="paragraph" w:styleId="Nagwek1">
    <w:name w:val="heading 1"/>
    <w:basedOn w:val="Normalny"/>
    <w:next w:val="Normalny"/>
    <w:link w:val="Nagwek1Znak"/>
    <w:uiPriority w:val="9"/>
    <w:qFormat/>
    <w:rsid w:val="008134F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8134F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8134FE"/>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8134FE"/>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8134FE"/>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8134F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134F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134F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134F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98466D"/>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character" w:customStyle="1" w:styleId="StrongEmphasis">
    <w:name w:val="Strong Emphasis"/>
    <w:rsid w:val="0098466D"/>
    <w:rPr>
      <w:b/>
      <w:bCs/>
    </w:rPr>
  </w:style>
  <w:style w:type="character" w:customStyle="1" w:styleId="Nagwek1Znak">
    <w:name w:val="Nagłówek 1 Znak"/>
    <w:basedOn w:val="Domylnaczcionkaakapitu"/>
    <w:link w:val="Nagwek1"/>
    <w:uiPriority w:val="9"/>
    <w:rsid w:val="008134FE"/>
    <w:rPr>
      <w:rFonts w:asciiTheme="majorHAnsi" w:eastAsiaTheme="majorEastAsia" w:hAnsiTheme="majorHAnsi" w:cstheme="majorBidi"/>
      <w:color w:val="2F5496" w:themeColor="accent1" w:themeShade="BF"/>
      <w:kern w:val="2"/>
      <w:sz w:val="40"/>
      <w:szCs w:val="40"/>
      <w14:ligatures w14:val="standardContextual"/>
    </w:rPr>
  </w:style>
  <w:style w:type="character" w:customStyle="1" w:styleId="Nagwek2Znak">
    <w:name w:val="Nagłówek 2 Znak"/>
    <w:basedOn w:val="Domylnaczcionkaakapitu"/>
    <w:link w:val="Nagwek2"/>
    <w:uiPriority w:val="9"/>
    <w:semiHidden/>
    <w:rsid w:val="008134FE"/>
    <w:rPr>
      <w:rFonts w:asciiTheme="majorHAnsi" w:eastAsiaTheme="majorEastAsia" w:hAnsiTheme="majorHAnsi" w:cstheme="majorBidi"/>
      <w:color w:val="2F5496" w:themeColor="accent1" w:themeShade="BF"/>
      <w:kern w:val="2"/>
      <w:sz w:val="32"/>
      <w:szCs w:val="32"/>
      <w14:ligatures w14:val="standardContextual"/>
    </w:rPr>
  </w:style>
  <w:style w:type="character" w:customStyle="1" w:styleId="Nagwek3Znak">
    <w:name w:val="Nagłówek 3 Znak"/>
    <w:basedOn w:val="Domylnaczcionkaakapitu"/>
    <w:link w:val="Nagwek3"/>
    <w:uiPriority w:val="9"/>
    <w:semiHidden/>
    <w:rsid w:val="008134FE"/>
    <w:rPr>
      <w:rFonts w:ascii="Times New Roman" w:eastAsiaTheme="majorEastAsia" w:hAnsi="Times New Roman" w:cstheme="majorBidi"/>
      <w:color w:val="2F5496" w:themeColor="accent1" w:themeShade="BF"/>
      <w:kern w:val="2"/>
      <w:sz w:val="28"/>
      <w:szCs w:val="28"/>
      <w14:ligatures w14:val="standardContextual"/>
    </w:rPr>
  </w:style>
  <w:style w:type="character" w:customStyle="1" w:styleId="Nagwek4Znak">
    <w:name w:val="Nagłówek 4 Znak"/>
    <w:basedOn w:val="Domylnaczcionkaakapitu"/>
    <w:link w:val="Nagwek4"/>
    <w:uiPriority w:val="9"/>
    <w:semiHidden/>
    <w:rsid w:val="008134FE"/>
    <w:rPr>
      <w:rFonts w:ascii="Times New Roman" w:eastAsiaTheme="majorEastAsia" w:hAnsi="Times New Roman" w:cstheme="majorBidi"/>
      <w:i/>
      <w:iCs/>
      <w:color w:val="2F5496" w:themeColor="accent1" w:themeShade="BF"/>
      <w:kern w:val="2"/>
      <w:sz w:val="24"/>
      <w14:ligatures w14:val="standardContextual"/>
    </w:rPr>
  </w:style>
  <w:style w:type="character" w:customStyle="1" w:styleId="Nagwek5Znak">
    <w:name w:val="Nagłówek 5 Znak"/>
    <w:basedOn w:val="Domylnaczcionkaakapitu"/>
    <w:link w:val="Nagwek5"/>
    <w:uiPriority w:val="9"/>
    <w:semiHidden/>
    <w:rsid w:val="008134FE"/>
    <w:rPr>
      <w:rFonts w:ascii="Times New Roman" w:eastAsiaTheme="majorEastAsia" w:hAnsi="Times New Roman" w:cstheme="majorBidi"/>
      <w:color w:val="2F5496" w:themeColor="accent1" w:themeShade="BF"/>
      <w:kern w:val="2"/>
      <w:sz w:val="24"/>
      <w14:ligatures w14:val="standardContextual"/>
    </w:rPr>
  </w:style>
  <w:style w:type="character" w:customStyle="1" w:styleId="Nagwek6Znak">
    <w:name w:val="Nagłówek 6 Znak"/>
    <w:basedOn w:val="Domylnaczcionkaakapitu"/>
    <w:link w:val="Nagwek6"/>
    <w:uiPriority w:val="9"/>
    <w:semiHidden/>
    <w:rsid w:val="008134FE"/>
    <w:rPr>
      <w:rFonts w:ascii="Times New Roman" w:eastAsiaTheme="majorEastAsia" w:hAnsi="Times New Roman" w:cstheme="majorBidi"/>
      <w:i/>
      <w:iCs/>
      <w:color w:val="595959" w:themeColor="text1" w:themeTint="A6"/>
      <w:kern w:val="2"/>
      <w:sz w:val="24"/>
      <w14:ligatures w14:val="standardContextual"/>
    </w:rPr>
  </w:style>
  <w:style w:type="character" w:customStyle="1" w:styleId="Nagwek7Znak">
    <w:name w:val="Nagłówek 7 Znak"/>
    <w:basedOn w:val="Domylnaczcionkaakapitu"/>
    <w:link w:val="Nagwek7"/>
    <w:uiPriority w:val="9"/>
    <w:semiHidden/>
    <w:rsid w:val="008134FE"/>
    <w:rPr>
      <w:rFonts w:ascii="Times New Roman" w:eastAsiaTheme="majorEastAsia" w:hAnsi="Times New Roman" w:cstheme="majorBidi"/>
      <w:color w:val="595959" w:themeColor="text1" w:themeTint="A6"/>
      <w:kern w:val="2"/>
      <w:sz w:val="24"/>
      <w14:ligatures w14:val="standardContextual"/>
    </w:rPr>
  </w:style>
  <w:style w:type="character" w:customStyle="1" w:styleId="Nagwek8Znak">
    <w:name w:val="Nagłówek 8 Znak"/>
    <w:basedOn w:val="Domylnaczcionkaakapitu"/>
    <w:link w:val="Nagwek8"/>
    <w:uiPriority w:val="9"/>
    <w:semiHidden/>
    <w:rsid w:val="008134FE"/>
    <w:rPr>
      <w:rFonts w:ascii="Times New Roman" w:eastAsiaTheme="majorEastAsia" w:hAnsi="Times New Roman" w:cstheme="majorBidi"/>
      <w:i/>
      <w:iCs/>
      <w:color w:val="272727" w:themeColor="text1" w:themeTint="D8"/>
      <w:kern w:val="2"/>
      <w:sz w:val="24"/>
      <w14:ligatures w14:val="standardContextual"/>
    </w:rPr>
  </w:style>
  <w:style w:type="character" w:customStyle="1" w:styleId="Nagwek9Znak">
    <w:name w:val="Nagłówek 9 Znak"/>
    <w:basedOn w:val="Domylnaczcionkaakapitu"/>
    <w:link w:val="Nagwek9"/>
    <w:uiPriority w:val="9"/>
    <w:semiHidden/>
    <w:rsid w:val="008134FE"/>
    <w:rPr>
      <w:rFonts w:ascii="Times New Roman" w:eastAsiaTheme="majorEastAsia" w:hAnsi="Times New Roman" w:cstheme="majorBidi"/>
      <w:color w:val="272727" w:themeColor="text1" w:themeTint="D8"/>
      <w:kern w:val="2"/>
      <w:sz w:val="24"/>
      <w14:ligatures w14:val="standardContextual"/>
    </w:rPr>
  </w:style>
  <w:style w:type="paragraph" w:styleId="Tytu">
    <w:name w:val="Title"/>
    <w:basedOn w:val="Normalny"/>
    <w:next w:val="Normalny"/>
    <w:link w:val="TytuZnak"/>
    <w:uiPriority w:val="10"/>
    <w:qFormat/>
    <w:rsid w:val="008134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134FE"/>
    <w:rPr>
      <w:rFonts w:asciiTheme="majorHAnsi" w:eastAsiaTheme="majorEastAsia" w:hAnsiTheme="majorHAnsi" w:cstheme="majorBidi"/>
      <w:spacing w:val="-10"/>
      <w:kern w:val="28"/>
      <w:sz w:val="56"/>
      <w:szCs w:val="56"/>
      <w14:ligatures w14:val="standardContextual"/>
    </w:rPr>
  </w:style>
  <w:style w:type="paragraph" w:styleId="Podtytu">
    <w:name w:val="Subtitle"/>
    <w:basedOn w:val="Normalny"/>
    <w:next w:val="Normalny"/>
    <w:link w:val="PodtytuZnak"/>
    <w:uiPriority w:val="11"/>
    <w:qFormat/>
    <w:rsid w:val="008134F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134FE"/>
    <w:rPr>
      <w:rFonts w:ascii="Times New Roman" w:eastAsiaTheme="majorEastAsia" w:hAnsi="Times New Roman" w:cstheme="majorBidi"/>
      <w:color w:val="595959" w:themeColor="text1" w:themeTint="A6"/>
      <w:spacing w:val="15"/>
      <w:kern w:val="2"/>
      <w:sz w:val="28"/>
      <w:szCs w:val="28"/>
      <w14:ligatures w14:val="standardContextual"/>
    </w:rPr>
  </w:style>
  <w:style w:type="paragraph" w:styleId="Cytat">
    <w:name w:val="Quote"/>
    <w:basedOn w:val="Normalny"/>
    <w:next w:val="Normalny"/>
    <w:link w:val="CytatZnak"/>
    <w:uiPriority w:val="29"/>
    <w:qFormat/>
    <w:rsid w:val="008134FE"/>
    <w:pPr>
      <w:spacing w:before="160"/>
      <w:jc w:val="center"/>
    </w:pPr>
    <w:rPr>
      <w:i/>
      <w:iCs/>
      <w:color w:val="404040" w:themeColor="text1" w:themeTint="BF"/>
    </w:rPr>
  </w:style>
  <w:style w:type="character" w:customStyle="1" w:styleId="CytatZnak">
    <w:name w:val="Cytat Znak"/>
    <w:basedOn w:val="Domylnaczcionkaakapitu"/>
    <w:link w:val="Cytat"/>
    <w:uiPriority w:val="29"/>
    <w:rsid w:val="008134FE"/>
    <w:rPr>
      <w:rFonts w:ascii="Times New Roman" w:hAnsi="Times New Roman"/>
      <w:i/>
      <w:iCs/>
      <w:color w:val="404040" w:themeColor="text1" w:themeTint="BF"/>
      <w:kern w:val="2"/>
      <w:sz w:val="24"/>
      <w14:ligatures w14:val="standardContextual"/>
    </w:rPr>
  </w:style>
  <w:style w:type="paragraph" w:styleId="Akapitzlist">
    <w:name w:val="List Paragraph"/>
    <w:basedOn w:val="Normalny"/>
    <w:uiPriority w:val="34"/>
    <w:qFormat/>
    <w:rsid w:val="008134FE"/>
    <w:pPr>
      <w:spacing w:before="100" w:beforeAutospacing="1" w:after="100" w:afterAutospacing="1"/>
      <w:ind w:left="720"/>
    </w:pPr>
    <w:rPr>
      <w:b/>
    </w:rPr>
  </w:style>
  <w:style w:type="character" w:styleId="Wyrnienieintensywne">
    <w:name w:val="Intense Emphasis"/>
    <w:basedOn w:val="Domylnaczcionkaakapitu"/>
    <w:uiPriority w:val="21"/>
    <w:qFormat/>
    <w:rsid w:val="008134FE"/>
    <w:rPr>
      <w:i/>
      <w:iCs/>
      <w:color w:val="2F5496" w:themeColor="accent1" w:themeShade="BF"/>
    </w:rPr>
  </w:style>
  <w:style w:type="paragraph" w:styleId="Cytatintensywny">
    <w:name w:val="Intense Quote"/>
    <w:basedOn w:val="Normalny"/>
    <w:next w:val="Normalny"/>
    <w:link w:val="CytatintensywnyZnak"/>
    <w:uiPriority w:val="30"/>
    <w:qFormat/>
    <w:rsid w:val="008134F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8134FE"/>
    <w:rPr>
      <w:rFonts w:ascii="Times New Roman" w:hAnsi="Times New Roman"/>
      <w:i/>
      <w:iCs/>
      <w:color w:val="2F5496" w:themeColor="accent1" w:themeShade="BF"/>
      <w:kern w:val="2"/>
      <w:sz w:val="24"/>
      <w14:ligatures w14:val="standardContextual"/>
    </w:rPr>
  </w:style>
  <w:style w:type="character" w:styleId="Odwoanieintensywne">
    <w:name w:val="Intense Reference"/>
    <w:basedOn w:val="Domylnaczcionkaakapitu"/>
    <w:uiPriority w:val="32"/>
    <w:qFormat/>
    <w:rsid w:val="008134FE"/>
    <w:rPr>
      <w:b/>
      <w:bCs/>
      <w:smallCaps/>
      <w:color w:val="2F5496" w:themeColor="accent1" w:themeShade="BF"/>
      <w:spacing w:val="5"/>
    </w:rPr>
  </w:style>
  <w:style w:type="table" w:styleId="Tabela-Siatka">
    <w:name w:val="Table Grid"/>
    <w:basedOn w:val="Standardowy"/>
    <w:rsid w:val="008134F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8134FE"/>
    <w:pPr>
      <w:tabs>
        <w:tab w:val="center" w:pos="4536"/>
        <w:tab w:val="right" w:pos="9072"/>
      </w:tabs>
      <w:spacing w:after="0" w:line="240" w:lineRule="auto"/>
    </w:pPr>
  </w:style>
  <w:style w:type="character" w:customStyle="1" w:styleId="NagwekZnak">
    <w:name w:val="Nagłówek Znak"/>
    <w:basedOn w:val="Domylnaczcionkaakapitu"/>
    <w:link w:val="Nagwek"/>
    <w:rsid w:val="008134FE"/>
    <w:rPr>
      <w:rFonts w:ascii="Times New Roman" w:hAnsi="Times New Roman"/>
      <w:kern w:val="2"/>
      <w:sz w:val="24"/>
      <w14:ligatures w14:val="standardContextual"/>
    </w:rPr>
  </w:style>
  <w:style w:type="paragraph" w:styleId="Stopka">
    <w:name w:val="footer"/>
    <w:basedOn w:val="Normalny"/>
    <w:link w:val="StopkaZnak"/>
    <w:unhideWhenUsed/>
    <w:rsid w:val="008134FE"/>
    <w:pPr>
      <w:tabs>
        <w:tab w:val="center" w:pos="4536"/>
        <w:tab w:val="right" w:pos="9072"/>
      </w:tabs>
      <w:spacing w:after="0" w:line="240" w:lineRule="auto"/>
    </w:pPr>
  </w:style>
  <w:style w:type="character" w:customStyle="1" w:styleId="StopkaZnak">
    <w:name w:val="Stopka Znak"/>
    <w:basedOn w:val="Domylnaczcionkaakapitu"/>
    <w:link w:val="Stopka"/>
    <w:rsid w:val="008134FE"/>
    <w:rPr>
      <w:rFonts w:ascii="Times New Roman" w:hAnsi="Times New Roman"/>
      <w:kern w:val="2"/>
      <w:sz w:val="24"/>
      <w14:ligatures w14:val="standardContextual"/>
    </w:rPr>
  </w:style>
  <w:style w:type="character" w:styleId="Hipercze">
    <w:name w:val="Hyperlink"/>
    <w:basedOn w:val="Domylnaczcionkaakapitu"/>
    <w:uiPriority w:val="99"/>
    <w:unhideWhenUsed/>
    <w:rsid w:val="008134FE"/>
    <w:rPr>
      <w:color w:val="0563C1" w:themeColor="hyperlink"/>
      <w:u w:val="single"/>
    </w:rPr>
  </w:style>
  <w:style w:type="character" w:styleId="Nierozpoznanawzmianka">
    <w:name w:val="Unresolved Mention"/>
    <w:basedOn w:val="Domylnaczcionkaakapitu"/>
    <w:uiPriority w:val="99"/>
    <w:semiHidden/>
    <w:unhideWhenUsed/>
    <w:rsid w:val="008134FE"/>
    <w:rPr>
      <w:color w:val="605E5C"/>
      <w:shd w:val="clear" w:color="auto" w:fill="E1DFDD"/>
    </w:rPr>
  </w:style>
  <w:style w:type="paragraph" w:styleId="NormalnyWeb">
    <w:name w:val="Normal (Web)"/>
    <w:basedOn w:val="Normalny"/>
    <w:uiPriority w:val="99"/>
    <w:unhideWhenUsed/>
    <w:rsid w:val="008134FE"/>
    <w:pPr>
      <w:spacing w:before="100" w:beforeAutospacing="1" w:after="100" w:afterAutospacing="1" w:line="240" w:lineRule="auto"/>
    </w:pPr>
    <w:rPr>
      <w:rFonts w:eastAsia="Times New Roman" w:cs="Times New Roman"/>
      <w:kern w:val="0"/>
      <w:szCs w:val="24"/>
      <w:lang w:eastAsia="pl-PL"/>
      <w14:ligatures w14:val="none"/>
    </w:rPr>
  </w:style>
  <w:style w:type="character" w:styleId="Pogrubienie">
    <w:name w:val="Strong"/>
    <w:basedOn w:val="Domylnaczcionkaakapitu"/>
    <w:qFormat/>
    <w:rsid w:val="008134FE"/>
    <w:rPr>
      <w:b/>
      <w:bCs/>
    </w:rPr>
  </w:style>
  <w:style w:type="paragraph" w:styleId="Bezodstpw">
    <w:name w:val="No Spacing"/>
    <w:uiPriority w:val="1"/>
    <w:qFormat/>
    <w:rsid w:val="008134FE"/>
    <w:pPr>
      <w:spacing w:after="0" w:line="240" w:lineRule="auto"/>
    </w:pPr>
    <w:rPr>
      <w:kern w:val="2"/>
    </w:rPr>
  </w:style>
  <w:style w:type="character" w:customStyle="1" w:styleId="WW8Num1z0">
    <w:name w:val="WW8Num1z0"/>
    <w:rsid w:val="008134FE"/>
    <w:rPr>
      <w:sz w:val="24"/>
      <w:szCs w:val="24"/>
    </w:rPr>
  </w:style>
  <w:style w:type="paragraph" w:styleId="Tekstprzypisudolnego">
    <w:name w:val="footnote text"/>
    <w:basedOn w:val="Normalny"/>
    <w:link w:val="TekstprzypisudolnegoZnak"/>
    <w:uiPriority w:val="99"/>
    <w:semiHidden/>
    <w:unhideWhenUsed/>
    <w:rsid w:val="008134F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134FE"/>
    <w:rPr>
      <w:rFonts w:ascii="Times New Roman" w:hAnsi="Times New Roman"/>
      <w:kern w:val="2"/>
      <w:sz w:val="20"/>
      <w:szCs w:val="20"/>
      <w14:ligatures w14:val="standardContextual"/>
    </w:rPr>
  </w:style>
  <w:style w:type="character" w:styleId="Odwoanieprzypisudolnego">
    <w:name w:val="footnote reference"/>
    <w:basedOn w:val="Domylnaczcionkaakapitu"/>
    <w:uiPriority w:val="99"/>
    <w:semiHidden/>
    <w:unhideWhenUsed/>
    <w:rsid w:val="008134FE"/>
    <w:rPr>
      <w:vertAlign w:val="superscript"/>
    </w:rPr>
  </w:style>
  <w:style w:type="paragraph" w:styleId="Tekstpodstawowy">
    <w:name w:val="Body Text"/>
    <w:basedOn w:val="Normalny"/>
    <w:link w:val="TekstpodstawowyZnak"/>
    <w:uiPriority w:val="99"/>
    <w:semiHidden/>
    <w:unhideWhenUsed/>
    <w:rsid w:val="008134FE"/>
    <w:pPr>
      <w:spacing w:after="120" w:line="240" w:lineRule="auto"/>
    </w:pPr>
    <w:rPr>
      <w:rFonts w:eastAsia="Times New Roman" w:cs="Times New Roman"/>
      <w:kern w:val="0"/>
      <w:szCs w:val="24"/>
      <w:lang w:val="x-none" w:eastAsia="x-none"/>
      <w14:ligatures w14:val="none"/>
    </w:rPr>
  </w:style>
  <w:style w:type="character" w:customStyle="1" w:styleId="TekstpodstawowyZnak">
    <w:name w:val="Tekst podstawowy Znak"/>
    <w:basedOn w:val="Domylnaczcionkaakapitu"/>
    <w:link w:val="Tekstpodstawowy"/>
    <w:uiPriority w:val="99"/>
    <w:semiHidden/>
    <w:rsid w:val="008134FE"/>
    <w:rPr>
      <w:rFonts w:ascii="Times New Roman" w:eastAsia="Times New Roman" w:hAnsi="Times New Roman" w:cs="Times New Roman"/>
      <w:sz w:val="24"/>
      <w:szCs w:val="24"/>
      <w:lang w:val="x-none" w:eastAsia="x-none"/>
    </w:rPr>
  </w:style>
  <w:style w:type="table" w:styleId="Siatkatabelijasna">
    <w:name w:val="Grid Table Light"/>
    <w:basedOn w:val="Standardowy"/>
    <w:uiPriority w:val="40"/>
    <w:rsid w:val="008134FE"/>
    <w:pPr>
      <w:spacing w:after="0" w:line="240" w:lineRule="auto"/>
    </w:pPr>
    <w:rPr>
      <w:kern w:val="2"/>
      <w14:ligatures w14:val="standardContextu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Bezlisty1">
    <w:name w:val="Bez listy1"/>
    <w:next w:val="Bezlisty"/>
    <w:uiPriority w:val="99"/>
    <w:semiHidden/>
    <w:unhideWhenUsed/>
    <w:rsid w:val="008134FE"/>
  </w:style>
  <w:style w:type="paragraph" w:customStyle="1" w:styleId="Heading">
    <w:name w:val="Heading"/>
    <w:basedOn w:val="Standard"/>
    <w:next w:val="Textbody"/>
    <w:rsid w:val="008134FE"/>
    <w:pPr>
      <w:keepNext/>
      <w:spacing w:before="240" w:after="120"/>
    </w:pPr>
    <w:rPr>
      <w:rFonts w:ascii="Arial" w:eastAsia="Microsoft YaHei" w:hAnsi="Arial"/>
      <w:sz w:val="28"/>
      <w:szCs w:val="28"/>
    </w:rPr>
  </w:style>
  <w:style w:type="paragraph" w:customStyle="1" w:styleId="Textbody">
    <w:name w:val="Text body"/>
    <w:basedOn w:val="Standard"/>
    <w:rsid w:val="008134FE"/>
    <w:pPr>
      <w:spacing w:after="120"/>
    </w:pPr>
  </w:style>
  <w:style w:type="paragraph" w:styleId="Lista">
    <w:name w:val="List"/>
    <w:basedOn w:val="Textbody"/>
    <w:rsid w:val="008134FE"/>
  </w:style>
  <w:style w:type="paragraph" w:styleId="Legenda">
    <w:name w:val="caption"/>
    <w:basedOn w:val="Standard"/>
    <w:rsid w:val="008134FE"/>
    <w:pPr>
      <w:suppressLineNumbers/>
      <w:spacing w:before="120" w:after="120"/>
    </w:pPr>
    <w:rPr>
      <w:i/>
      <w:iCs/>
    </w:rPr>
  </w:style>
  <w:style w:type="paragraph" w:customStyle="1" w:styleId="Index">
    <w:name w:val="Index"/>
    <w:basedOn w:val="Standard"/>
    <w:rsid w:val="008134FE"/>
    <w:pPr>
      <w:suppressLineNumbers/>
    </w:pPr>
  </w:style>
  <w:style w:type="paragraph" w:customStyle="1" w:styleId="TableContents">
    <w:name w:val="Table Contents"/>
    <w:basedOn w:val="Standard"/>
    <w:rsid w:val="008134FE"/>
    <w:pPr>
      <w:suppressLineNumbers/>
    </w:pPr>
  </w:style>
  <w:style w:type="paragraph" w:customStyle="1" w:styleId="TableHeading">
    <w:name w:val="Table Heading"/>
    <w:basedOn w:val="TableContents"/>
    <w:rsid w:val="008134FE"/>
    <w:pPr>
      <w:jc w:val="center"/>
    </w:pPr>
    <w:rPr>
      <w:b/>
      <w:bCs/>
    </w:rPr>
  </w:style>
  <w:style w:type="character" w:customStyle="1" w:styleId="WW8Num1z1">
    <w:name w:val="WW8Num1z1"/>
    <w:rsid w:val="008134FE"/>
  </w:style>
  <w:style w:type="character" w:customStyle="1" w:styleId="WW8Num1z3">
    <w:name w:val="WW8Num1z3"/>
    <w:rsid w:val="008134FE"/>
  </w:style>
  <w:style w:type="character" w:customStyle="1" w:styleId="WW8Num1z4">
    <w:name w:val="WW8Num1z4"/>
    <w:rsid w:val="008134FE"/>
  </w:style>
  <w:style w:type="character" w:customStyle="1" w:styleId="WW8Num1z5">
    <w:name w:val="WW8Num1z5"/>
    <w:rsid w:val="008134FE"/>
  </w:style>
  <w:style w:type="character" w:customStyle="1" w:styleId="WW8Num1z6">
    <w:name w:val="WW8Num1z6"/>
    <w:rsid w:val="008134FE"/>
  </w:style>
  <w:style w:type="character" w:customStyle="1" w:styleId="WW8Num1z7">
    <w:name w:val="WW8Num1z7"/>
    <w:rsid w:val="008134FE"/>
  </w:style>
  <w:style w:type="character" w:customStyle="1" w:styleId="WW8Num1z8">
    <w:name w:val="WW8Num1z8"/>
    <w:rsid w:val="008134FE"/>
  </w:style>
  <w:style w:type="character" w:customStyle="1" w:styleId="WW8Num42z0">
    <w:name w:val="WW8Num42z0"/>
    <w:rsid w:val="008134FE"/>
    <w:rPr>
      <w:rFonts w:ascii="Symbol" w:hAnsi="Symbol" w:cs="Symbol"/>
    </w:rPr>
  </w:style>
  <w:style w:type="character" w:customStyle="1" w:styleId="WW8Num8z0">
    <w:name w:val="WW8Num8z0"/>
    <w:rsid w:val="008134FE"/>
    <w:rPr>
      <w:rFonts w:ascii="Times New Roman" w:hAnsi="Times New Roman" w:cs="Times New Roman"/>
      <w:b w:val="0"/>
      <w:sz w:val="24"/>
      <w:szCs w:val="18"/>
      <w:lang w:eastAsia="pl-PL"/>
    </w:rPr>
  </w:style>
  <w:style w:type="character" w:customStyle="1" w:styleId="WW8Num48z0">
    <w:name w:val="WW8Num48z0"/>
    <w:rsid w:val="008134FE"/>
    <w:rPr>
      <w:rFonts w:ascii="Symbol" w:hAnsi="Symbol" w:cs="Symbol"/>
    </w:rPr>
  </w:style>
  <w:style w:type="character" w:customStyle="1" w:styleId="WW8Num10z0">
    <w:name w:val="WW8Num10z0"/>
    <w:rsid w:val="008134FE"/>
    <w:rPr>
      <w:rFonts w:ascii="Times New Roman" w:hAnsi="Times New Roman" w:cs="Times New Roman"/>
      <w:color w:val="000000"/>
      <w:sz w:val="24"/>
      <w:szCs w:val="24"/>
    </w:rPr>
  </w:style>
  <w:style w:type="character" w:customStyle="1" w:styleId="WW8Num21z0">
    <w:name w:val="WW8Num21z0"/>
    <w:rsid w:val="008134FE"/>
    <w:rPr>
      <w:rFonts w:ascii="Symbol" w:hAnsi="Symbol" w:cs="Symbol"/>
    </w:rPr>
  </w:style>
  <w:style w:type="character" w:customStyle="1" w:styleId="WW8Num17z0">
    <w:name w:val="WW8Num17z0"/>
    <w:rsid w:val="008134FE"/>
    <w:rPr>
      <w:rFonts w:ascii="Symbol" w:hAnsi="Symbol" w:cs="Symbol"/>
    </w:rPr>
  </w:style>
  <w:style w:type="character" w:customStyle="1" w:styleId="WW8Num12z0">
    <w:name w:val="WW8Num12z0"/>
    <w:rsid w:val="008134FE"/>
    <w:rPr>
      <w:rFonts w:ascii="Symbol" w:hAnsi="Symbol" w:cs="Symbol"/>
    </w:rPr>
  </w:style>
  <w:style w:type="character" w:customStyle="1" w:styleId="WW8Num40z0">
    <w:name w:val="WW8Num40z0"/>
    <w:rsid w:val="008134FE"/>
    <w:rPr>
      <w:rFonts w:ascii="Times New Roman" w:eastAsia="Bitstream Vera Sans" w:hAnsi="Times New Roman" w:cs="Times New Roman"/>
      <w:sz w:val="24"/>
      <w:szCs w:val="24"/>
    </w:rPr>
  </w:style>
  <w:style w:type="character" w:customStyle="1" w:styleId="WW8Num4z0">
    <w:name w:val="WW8Num4z0"/>
    <w:rsid w:val="008134FE"/>
    <w:rPr>
      <w:rFonts w:cs="Times New Roman"/>
    </w:rPr>
  </w:style>
  <w:style w:type="character" w:customStyle="1" w:styleId="WW8Num47z0">
    <w:name w:val="WW8Num47z0"/>
    <w:rsid w:val="008134FE"/>
    <w:rPr>
      <w:rFonts w:ascii="Times New Roman" w:eastAsia="Times New Roman" w:hAnsi="Times New Roman" w:cs="Times New Roman"/>
      <w:b w:val="0"/>
      <w:bCs/>
      <w:sz w:val="24"/>
      <w:szCs w:val="24"/>
    </w:rPr>
  </w:style>
  <w:style w:type="character" w:customStyle="1" w:styleId="WW8Num13z0">
    <w:name w:val="WW8Num13z0"/>
    <w:rsid w:val="008134FE"/>
    <w:rPr>
      <w:sz w:val="24"/>
      <w:szCs w:val="24"/>
    </w:rPr>
  </w:style>
  <w:style w:type="character" w:customStyle="1" w:styleId="WW8Num44z0">
    <w:name w:val="WW8Num44z0"/>
    <w:rsid w:val="008134FE"/>
    <w:rPr>
      <w:rFonts w:ascii="Symbol" w:hAnsi="Symbol" w:cs="Symbol"/>
    </w:rPr>
  </w:style>
  <w:style w:type="character" w:customStyle="1" w:styleId="WW8Num20z0">
    <w:name w:val="WW8Num20z0"/>
    <w:rsid w:val="008134FE"/>
    <w:rPr>
      <w:rFonts w:ascii="Symbol" w:hAnsi="Symbol" w:cs="Symbol"/>
      <w:sz w:val="18"/>
      <w:szCs w:val="18"/>
      <w:lang w:eastAsia="pl-PL"/>
    </w:rPr>
  </w:style>
  <w:style w:type="character" w:customStyle="1" w:styleId="WW8Num36z0">
    <w:name w:val="WW8Num36z0"/>
    <w:rsid w:val="008134FE"/>
    <w:rPr>
      <w:b w:val="0"/>
    </w:rPr>
  </w:style>
  <w:style w:type="character" w:customStyle="1" w:styleId="WW8Num15z0">
    <w:name w:val="WW8Num15z0"/>
    <w:rsid w:val="008134FE"/>
    <w:rPr>
      <w:rFonts w:ascii="Symbol" w:hAnsi="Symbol" w:cs="Symbol"/>
    </w:rPr>
  </w:style>
  <w:style w:type="character" w:customStyle="1" w:styleId="WW8Num14z0">
    <w:name w:val="WW8Num14z0"/>
    <w:rsid w:val="008134FE"/>
    <w:rPr>
      <w:rFonts w:ascii="Symbol" w:hAnsi="Symbol" w:cs="Symbol"/>
    </w:rPr>
  </w:style>
  <w:style w:type="character" w:customStyle="1" w:styleId="WW8Num22z0">
    <w:name w:val="WW8Num22z0"/>
    <w:rsid w:val="008134FE"/>
    <w:rPr>
      <w:rFonts w:ascii="Times New Roman" w:eastAsia="Bitstream Vera Sans" w:hAnsi="Times New Roman" w:cs="Times New Roman"/>
      <w:b w:val="0"/>
      <w:sz w:val="24"/>
      <w:szCs w:val="24"/>
    </w:rPr>
  </w:style>
  <w:style w:type="character" w:customStyle="1" w:styleId="WW8Num32z0">
    <w:name w:val="WW8Num32z0"/>
    <w:rsid w:val="008134FE"/>
    <w:rPr>
      <w:rFonts w:ascii="Symbol" w:hAnsi="Symbol" w:cs="Symbol"/>
    </w:rPr>
  </w:style>
  <w:style w:type="character" w:customStyle="1" w:styleId="WW8Num23z0">
    <w:name w:val="WW8Num23z0"/>
    <w:rsid w:val="008134FE"/>
    <w:rPr>
      <w:rFonts w:ascii="Symbol" w:hAnsi="Symbol" w:cs="Symbol"/>
    </w:rPr>
  </w:style>
  <w:style w:type="character" w:customStyle="1" w:styleId="WW8Num27z0">
    <w:name w:val="WW8Num27z0"/>
    <w:rsid w:val="008134FE"/>
    <w:rPr>
      <w:rFonts w:ascii="Symbol" w:hAnsi="Symbol" w:cs="Symbol"/>
    </w:rPr>
  </w:style>
  <w:style w:type="character" w:customStyle="1" w:styleId="WW8Num26z0">
    <w:name w:val="WW8Num26z0"/>
    <w:rsid w:val="008134FE"/>
    <w:rPr>
      <w:rFonts w:ascii="Symbol" w:hAnsi="Symbol" w:cs="Symbol"/>
    </w:rPr>
  </w:style>
  <w:style w:type="character" w:customStyle="1" w:styleId="WW8Num34z0">
    <w:name w:val="WW8Num34z0"/>
    <w:rsid w:val="008134FE"/>
    <w:rPr>
      <w:rFonts w:ascii="Times New Roman" w:hAnsi="Times New Roman" w:cs="Times New Roman"/>
      <w:sz w:val="18"/>
      <w:szCs w:val="18"/>
      <w:lang w:eastAsia="pl-PL"/>
    </w:rPr>
  </w:style>
  <w:style w:type="character" w:customStyle="1" w:styleId="WW8Num37z0">
    <w:name w:val="WW8Num37z0"/>
    <w:rsid w:val="008134FE"/>
    <w:rPr>
      <w:rFonts w:ascii="Symbol" w:hAnsi="Symbol" w:cs="Symbol"/>
      <w:sz w:val="18"/>
      <w:szCs w:val="18"/>
      <w:lang w:eastAsia="pl-PL"/>
    </w:rPr>
  </w:style>
  <w:style w:type="character" w:customStyle="1" w:styleId="WW8Num31z0">
    <w:name w:val="WW8Num31z0"/>
    <w:rsid w:val="008134FE"/>
    <w:rPr>
      <w:rFonts w:ascii="Symbol" w:hAnsi="Symbol" w:cs="Symbol"/>
    </w:rPr>
  </w:style>
  <w:style w:type="character" w:customStyle="1" w:styleId="WW8Num2z0">
    <w:name w:val="WW8Num2z0"/>
    <w:rsid w:val="008134FE"/>
    <w:rPr>
      <w:rFonts w:cs="Times New Roman"/>
      <w:b w:val="0"/>
      <w:sz w:val="24"/>
    </w:rPr>
  </w:style>
  <w:style w:type="character" w:customStyle="1" w:styleId="WW8Num7z0">
    <w:name w:val="WW8Num7z0"/>
    <w:rsid w:val="008134FE"/>
    <w:rPr>
      <w:rFonts w:ascii="Times New Roman" w:hAnsi="Times New Roman" w:cs="Times New Roman"/>
      <w:color w:val="000000"/>
      <w:sz w:val="24"/>
      <w:szCs w:val="24"/>
    </w:rPr>
  </w:style>
  <w:style w:type="character" w:customStyle="1" w:styleId="WW8Num24z0">
    <w:name w:val="WW8Num24z0"/>
    <w:rsid w:val="008134FE"/>
    <w:rPr>
      <w:rFonts w:ascii="Times New Roman" w:hAnsi="Times New Roman" w:cs="Times New Roman"/>
      <w:sz w:val="24"/>
      <w:szCs w:val="24"/>
    </w:rPr>
  </w:style>
  <w:style w:type="character" w:customStyle="1" w:styleId="WW8Num19z0">
    <w:name w:val="WW8Num19z0"/>
    <w:rsid w:val="008134FE"/>
    <w:rPr>
      <w:rFonts w:ascii="Symbol" w:hAnsi="Symbol" w:cs="Symbol"/>
    </w:rPr>
  </w:style>
  <w:style w:type="character" w:customStyle="1" w:styleId="WW8Num38z0">
    <w:name w:val="WW8Num38z0"/>
    <w:rsid w:val="008134FE"/>
    <w:rPr>
      <w:rFonts w:ascii="Symbol" w:hAnsi="Symbol" w:cs="Symbol"/>
    </w:rPr>
  </w:style>
  <w:style w:type="character" w:customStyle="1" w:styleId="WW8Num5z0">
    <w:name w:val="WW8Num5z0"/>
    <w:rsid w:val="008134FE"/>
  </w:style>
  <w:style w:type="character" w:customStyle="1" w:styleId="WW8Num41z0">
    <w:name w:val="WW8Num41z0"/>
    <w:rsid w:val="008134FE"/>
    <w:rPr>
      <w:rFonts w:ascii="Symbol" w:hAnsi="Symbol" w:cs="Symbol"/>
    </w:rPr>
  </w:style>
  <w:style w:type="character" w:customStyle="1" w:styleId="WW8Num46z0">
    <w:name w:val="WW8Num46z0"/>
    <w:rsid w:val="008134FE"/>
    <w:rPr>
      <w:rFonts w:ascii="Symbol" w:hAnsi="Symbol" w:cs="Symbol"/>
    </w:rPr>
  </w:style>
  <w:style w:type="character" w:customStyle="1" w:styleId="WW8Num18z0">
    <w:name w:val="WW8Num18z0"/>
    <w:rsid w:val="008134FE"/>
    <w:rPr>
      <w:b w:val="0"/>
      <w:bCs/>
    </w:rPr>
  </w:style>
  <w:style w:type="character" w:customStyle="1" w:styleId="Internetlink">
    <w:name w:val="Internet link"/>
    <w:rsid w:val="008134FE"/>
    <w:rPr>
      <w:color w:val="000080"/>
      <w:u w:val="single"/>
    </w:rPr>
  </w:style>
  <w:style w:type="character" w:customStyle="1" w:styleId="WW8Num25z0">
    <w:name w:val="WW8Num25z0"/>
    <w:rsid w:val="008134FE"/>
    <w:rPr>
      <w:rFonts w:ascii="Times New Roman" w:eastAsia="DejaVu Sans" w:hAnsi="Times New Roman" w:cs="Times New Roman"/>
      <w:b w:val="0"/>
      <w:sz w:val="24"/>
    </w:rPr>
  </w:style>
  <w:style w:type="character" w:customStyle="1" w:styleId="WW8Num29z0">
    <w:name w:val="WW8Num29z0"/>
    <w:rsid w:val="008134FE"/>
    <w:rPr>
      <w:rFonts w:ascii="Symbol" w:hAnsi="Symbol" w:cs="Symbol"/>
    </w:rPr>
  </w:style>
  <w:style w:type="character" w:customStyle="1" w:styleId="WW8Num35z0">
    <w:name w:val="WW8Num35z0"/>
    <w:rsid w:val="008134FE"/>
    <w:rPr>
      <w:rFonts w:ascii="Symbol" w:hAnsi="Symbol" w:cs="Symbol"/>
      <w:sz w:val="18"/>
      <w:szCs w:val="18"/>
      <w:lang w:eastAsia="pl-PL"/>
    </w:rPr>
  </w:style>
  <w:style w:type="character" w:customStyle="1" w:styleId="WW8Num45z0">
    <w:name w:val="WW8Num45z0"/>
    <w:rsid w:val="008134FE"/>
    <w:rPr>
      <w:rFonts w:ascii="Symbol" w:hAnsi="Symbol" w:cs="Symbol"/>
    </w:rPr>
  </w:style>
  <w:style w:type="character" w:customStyle="1" w:styleId="WW8Num6z0">
    <w:name w:val="WW8Num6z0"/>
    <w:rsid w:val="008134FE"/>
    <w:rPr>
      <w:rFonts w:ascii="Times New Roman" w:hAnsi="Times New Roman" w:cs="Times New Roman"/>
      <w:b w:val="0"/>
      <w:bCs/>
      <w:color w:val="000000"/>
      <w:sz w:val="24"/>
      <w:szCs w:val="24"/>
    </w:rPr>
  </w:style>
  <w:style w:type="character" w:customStyle="1" w:styleId="WW8Num9z0">
    <w:name w:val="WW8Num9z0"/>
    <w:rsid w:val="008134FE"/>
    <w:rPr>
      <w:rFonts w:ascii="Times New Roman" w:eastAsia="DejaVu Sans" w:hAnsi="Times New Roman" w:cs="Times New Roman"/>
      <w:b w:val="0"/>
      <w:bCs/>
    </w:rPr>
  </w:style>
  <w:style w:type="character" w:customStyle="1" w:styleId="WW8Num30z0">
    <w:name w:val="WW8Num30z0"/>
    <w:rsid w:val="008134FE"/>
    <w:rPr>
      <w:i w:val="0"/>
    </w:rPr>
  </w:style>
  <w:style w:type="character" w:customStyle="1" w:styleId="WW8Num11z0">
    <w:name w:val="WW8Num11z0"/>
    <w:rsid w:val="008134FE"/>
  </w:style>
  <w:style w:type="character" w:customStyle="1" w:styleId="WW8Num3z0">
    <w:name w:val="WW8Num3z0"/>
    <w:rsid w:val="008134FE"/>
    <w:rPr>
      <w:rFonts w:ascii="Times New Roman" w:eastAsia="Times New Roman" w:hAnsi="Times New Roman" w:cs="Times New Roman"/>
      <w:b w:val="0"/>
      <w:bCs/>
      <w:sz w:val="24"/>
      <w:szCs w:val="24"/>
    </w:rPr>
  </w:style>
  <w:style w:type="character" w:customStyle="1" w:styleId="WW8Num28z0">
    <w:name w:val="WW8Num28z0"/>
    <w:rsid w:val="008134FE"/>
    <w:rPr>
      <w:rFonts w:ascii="Times New Roman" w:hAnsi="Times New Roman" w:cs="Times New Roman"/>
      <w:b w:val="0"/>
      <w:bCs/>
      <w:color w:val="000000"/>
      <w:sz w:val="24"/>
      <w:szCs w:val="24"/>
      <w:lang w:eastAsia="pl-PL"/>
    </w:rPr>
  </w:style>
  <w:style w:type="numbering" w:customStyle="1" w:styleId="WW8Num42">
    <w:name w:val="WW8Num42"/>
    <w:basedOn w:val="Bezlisty"/>
    <w:rsid w:val="008134FE"/>
    <w:pPr>
      <w:numPr>
        <w:numId w:val="16"/>
      </w:numPr>
    </w:pPr>
  </w:style>
  <w:style w:type="numbering" w:customStyle="1" w:styleId="WW8Num8">
    <w:name w:val="WW8Num8"/>
    <w:basedOn w:val="Bezlisty"/>
    <w:rsid w:val="008134FE"/>
    <w:pPr>
      <w:numPr>
        <w:numId w:val="17"/>
      </w:numPr>
    </w:pPr>
  </w:style>
  <w:style w:type="numbering" w:customStyle="1" w:styleId="WW8Num48">
    <w:name w:val="WW8Num48"/>
    <w:basedOn w:val="Bezlisty"/>
    <w:rsid w:val="008134FE"/>
    <w:pPr>
      <w:numPr>
        <w:numId w:val="18"/>
      </w:numPr>
    </w:pPr>
  </w:style>
  <w:style w:type="numbering" w:customStyle="1" w:styleId="WW8Num10">
    <w:name w:val="WW8Num10"/>
    <w:basedOn w:val="Bezlisty"/>
    <w:rsid w:val="008134FE"/>
    <w:pPr>
      <w:numPr>
        <w:numId w:val="19"/>
      </w:numPr>
    </w:pPr>
  </w:style>
  <w:style w:type="numbering" w:customStyle="1" w:styleId="WW8Num21">
    <w:name w:val="WW8Num21"/>
    <w:basedOn w:val="Bezlisty"/>
    <w:rsid w:val="008134FE"/>
    <w:pPr>
      <w:numPr>
        <w:numId w:val="20"/>
      </w:numPr>
    </w:pPr>
  </w:style>
  <w:style w:type="numbering" w:customStyle="1" w:styleId="WW8Num17">
    <w:name w:val="WW8Num17"/>
    <w:basedOn w:val="Bezlisty"/>
    <w:rsid w:val="008134FE"/>
    <w:pPr>
      <w:numPr>
        <w:numId w:val="21"/>
      </w:numPr>
    </w:pPr>
  </w:style>
  <w:style w:type="numbering" w:customStyle="1" w:styleId="WW8Num12">
    <w:name w:val="WW8Num12"/>
    <w:basedOn w:val="Bezlisty"/>
    <w:rsid w:val="008134FE"/>
    <w:pPr>
      <w:numPr>
        <w:numId w:val="22"/>
      </w:numPr>
    </w:pPr>
  </w:style>
  <w:style w:type="numbering" w:customStyle="1" w:styleId="WW8Num40">
    <w:name w:val="WW8Num40"/>
    <w:basedOn w:val="Bezlisty"/>
    <w:rsid w:val="008134FE"/>
    <w:pPr>
      <w:numPr>
        <w:numId w:val="23"/>
      </w:numPr>
    </w:pPr>
  </w:style>
  <w:style w:type="numbering" w:customStyle="1" w:styleId="WW8Num4">
    <w:name w:val="WW8Num4"/>
    <w:basedOn w:val="Bezlisty"/>
    <w:rsid w:val="008134FE"/>
    <w:pPr>
      <w:numPr>
        <w:numId w:val="24"/>
      </w:numPr>
    </w:pPr>
  </w:style>
  <w:style w:type="numbering" w:customStyle="1" w:styleId="WW8Num47">
    <w:name w:val="WW8Num47"/>
    <w:basedOn w:val="Bezlisty"/>
    <w:rsid w:val="008134FE"/>
    <w:pPr>
      <w:numPr>
        <w:numId w:val="25"/>
      </w:numPr>
    </w:pPr>
  </w:style>
  <w:style w:type="numbering" w:customStyle="1" w:styleId="WW8Num13">
    <w:name w:val="WW8Num13"/>
    <w:basedOn w:val="Bezlisty"/>
    <w:rsid w:val="008134FE"/>
    <w:pPr>
      <w:numPr>
        <w:numId w:val="26"/>
      </w:numPr>
    </w:pPr>
  </w:style>
  <w:style w:type="numbering" w:customStyle="1" w:styleId="WW8Num44">
    <w:name w:val="WW8Num44"/>
    <w:basedOn w:val="Bezlisty"/>
    <w:rsid w:val="008134FE"/>
    <w:pPr>
      <w:numPr>
        <w:numId w:val="27"/>
      </w:numPr>
    </w:pPr>
  </w:style>
  <w:style w:type="numbering" w:customStyle="1" w:styleId="WW8Num20">
    <w:name w:val="WW8Num20"/>
    <w:basedOn w:val="Bezlisty"/>
    <w:rsid w:val="008134FE"/>
    <w:pPr>
      <w:numPr>
        <w:numId w:val="28"/>
      </w:numPr>
    </w:pPr>
  </w:style>
  <w:style w:type="numbering" w:customStyle="1" w:styleId="WW8Num36">
    <w:name w:val="WW8Num36"/>
    <w:basedOn w:val="Bezlisty"/>
    <w:rsid w:val="008134FE"/>
    <w:pPr>
      <w:numPr>
        <w:numId w:val="29"/>
      </w:numPr>
    </w:pPr>
  </w:style>
  <w:style w:type="numbering" w:customStyle="1" w:styleId="WW8Num15">
    <w:name w:val="WW8Num15"/>
    <w:basedOn w:val="Bezlisty"/>
    <w:rsid w:val="008134FE"/>
    <w:pPr>
      <w:numPr>
        <w:numId w:val="30"/>
      </w:numPr>
    </w:pPr>
  </w:style>
  <w:style w:type="numbering" w:customStyle="1" w:styleId="WW8Num14">
    <w:name w:val="WW8Num14"/>
    <w:basedOn w:val="Bezlisty"/>
    <w:rsid w:val="008134FE"/>
    <w:pPr>
      <w:numPr>
        <w:numId w:val="31"/>
      </w:numPr>
    </w:pPr>
  </w:style>
  <w:style w:type="numbering" w:customStyle="1" w:styleId="WW8Num22">
    <w:name w:val="WW8Num22"/>
    <w:basedOn w:val="Bezlisty"/>
    <w:rsid w:val="008134FE"/>
    <w:pPr>
      <w:numPr>
        <w:numId w:val="32"/>
      </w:numPr>
    </w:pPr>
  </w:style>
  <w:style w:type="numbering" w:customStyle="1" w:styleId="WW8Num32">
    <w:name w:val="WW8Num32"/>
    <w:basedOn w:val="Bezlisty"/>
    <w:rsid w:val="008134FE"/>
    <w:pPr>
      <w:numPr>
        <w:numId w:val="33"/>
      </w:numPr>
    </w:pPr>
  </w:style>
  <w:style w:type="numbering" w:customStyle="1" w:styleId="WW8Num23">
    <w:name w:val="WW8Num23"/>
    <w:basedOn w:val="Bezlisty"/>
    <w:rsid w:val="008134FE"/>
    <w:pPr>
      <w:numPr>
        <w:numId w:val="34"/>
      </w:numPr>
    </w:pPr>
  </w:style>
  <w:style w:type="numbering" w:customStyle="1" w:styleId="WW8Num27">
    <w:name w:val="WW8Num27"/>
    <w:basedOn w:val="Bezlisty"/>
    <w:rsid w:val="008134FE"/>
    <w:pPr>
      <w:numPr>
        <w:numId w:val="35"/>
      </w:numPr>
    </w:pPr>
  </w:style>
  <w:style w:type="numbering" w:customStyle="1" w:styleId="WW8Num26">
    <w:name w:val="WW8Num26"/>
    <w:basedOn w:val="Bezlisty"/>
    <w:rsid w:val="008134FE"/>
    <w:pPr>
      <w:numPr>
        <w:numId w:val="36"/>
      </w:numPr>
    </w:pPr>
  </w:style>
  <w:style w:type="numbering" w:customStyle="1" w:styleId="WW8Num34">
    <w:name w:val="WW8Num34"/>
    <w:basedOn w:val="Bezlisty"/>
    <w:rsid w:val="008134FE"/>
    <w:pPr>
      <w:numPr>
        <w:numId w:val="37"/>
      </w:numPr>
    </w:pPr>
  </w:style>
  <w:style w:type="numbering" w:customStyle="1" w:styleId="WW8Num37">
    <w:name w:val="WW8Num37"/>
    <w:basedOn w:val="Bezlisty"/>
    <w:rsid w:val="008134FE"/>
    <w:pPr>
      <w:numPr>
        <w:numId w:val="38"/>
      </w:numPr>
    </w:pPr>
  </w:style>
  <w:style w:type="numbering" w:customStyle="1" w:styleId="WW8Num31">
    <w:name w:val="WW8Num31"/>
    <w:basedOn w:val="Bezlisty"/>
    <w:rsid w:val="008134FE"/>
    <w:pPr>
      <w:numPr>
        <w:numId w:val="39"/>
      </w:numPr>
    </w:pPr>
  </w:style>
  <w:style w:type="numbering" w:customStyle="1" w:styleId="WW8Num2">
    <w:name w:val="WW8Num2"/>
    <w:basedOn w:val="Bezlisty"/>
    <w:rsid w:val="008134FE"/>
    <w:pPr>
      <w:numPr>
        <w:numId w:val="40"/>
      </w:numPr>
    </w:pPr>
  </w:style>
  <w:style w:type="numbering" w:customStyle="1" w:styleId="WW8Num7">
    <w:name w:val="WW8Num7"/>
    <w:basedOn w:val="Bezlisty"/>
    <w:rsid w:val="008134FE"/>
    <w:pPr>
      <w:numPr>
        <w:numId w:val="41"/>
      </w:numPr>
    </w:pPr>
  </w:style>
  <w:style w:type="numbering" w:customStyle="1" w:styleId="WW8Num24">
    <w:name w:val="WW8Num24"/>
    <w:basedOn w:val="Bezlisty"/>
    <w:rsid w:val="008134FE"/>
    <w:pPr>
      <w:numPr>
        <w:numId w:val="42"/>
      </w:numPr>
    </w:pPr>
  </w:style>
  <w:style w:type="numbering" w:customStyle="1" w:styleId="WW8Num19">
    <w:name w:val="WW8Num19"/>
    <w:basedOn w:val="Bezlisty"/>
    <w:rsid w:val="008134FE"/>
    <w:pPr>
      <w:numPr>
        <w:numId w:val="43"/>
      </w:numPr>
    </w:pPr>
  </w:style>
  <w:style w:type="numbering" w:customStyle="1" w:styleId="WW8Num38">
    <w:name w:val="WW8Num38"/>
    <w:basedOn w:val="Bezlisty"/>
    <w:rsid w:val="008134FE"/>
    <w:pPr>
      <w:numPr>
        <w:numId w:val="44"/>
      </w:numPr>
    </w:pPr>
  </w:style>
  <w:style w:type="numbering" w:customStyle="1" w:styleId="WW8Num5">
    <w:name w:val="WW8Num5"/>
    <w:basedOn w:val="Bezlisty"/>
    <w:rsid w:val="008134FE"/>
    <w:pPr>
      <w:numPr>
        <w:numId w:val="45"/>
      </w:numPr>
    </w:pPr>
  </w:style>
  <w:style w:type="numbering" w:customStyle="1" w:styleId="WW8Num41">
    <w:name w:val="WW8Num41"/>
    <w:basedOn w:val="Bezlisty"/>
    <w:rsid w:val="008134FE"/>
    <w:pPr>
      <w:numPr>
        <w:numId w:val="46"/>
      </w:numPr>
    </w:pPr>
  </w:style>
  <w:style w:type="numbering" w:customStyle="1" w:styleId="WW8Num46">
    <w:name w:val="WW8Num46"/>
    <w:basedOn w:val="Bezlisty"/>
    <w:rsid w:val="008134FE"/>
    <w:pPr>
      <w:numPr>
        <w:numId w:val="47"/>
      </w:numPr>
    </w:pPr>
  </w:style>
  <w:style w:type="numbering" w:customStyle="1" w:styleId="WW8Num18">
    <w:name w:val="WW8Num18"/>
    <w:basedOn w:val="Bezlisty"/>
    <w:rsid w:val="008134FE"/>
    <w:pPr>
      <w:numPr>
        <w:numId w:val="48"/>
      </w:numPr>
    </w:pPr>
  </w:style>
  <w:style w:type="numbering" w:customStyle="1" w:styleId="WW8Num25">
    <w:name w:val="WW8Num25"/>
    <w:basedOn w:val="Bezlisty"/>
    <w:rsid w:val="008134FE"/>
    <w:pPr>
      <w:numPr>
        <w:numId w:val="49"/>
      </w:numPr>
    </w:pPr>
  </w:style>
  <w:style w:type="numbering" w:customStyle="1" w:styleId="WW8Num29">
    <w:name w:val="WW8Num29"/>
    <w:basedOn w:val="Bezlisty"/>
    <w:rsid w:val="008134FE"/>
    <w:pPr>
      <w:numPr>
        <w:numId w:val="50"/>
      </w:numPr>
    </w:pPr>
  </w:style>
  <w:style w:type="numbering" w:customStyle="1" w:styleId="WW8Num35">
    <w:name w:val="WW8Num35"/>
    <w:basedOn w:val="Bezlisty"/>
    <w:rsid w:val="008134FE"/>
    <w:pPr>
      <w:numPr>
        <w:numId w:val="51"/>
      </w:numPr>
    </w:pPr>
  </w:style>
  <w:style w:type="numbering" w:customStyle="1" w:styleId="WW8Num45">
    <w:name w:val="WW8Num45"/>
    <w:basedOn w:val="Bezlisty"/>
    <w:rsid w:val="008134FE"/>
    <w:pPr>
      <w:numPr>
        <w:numId w:val="52"/>
      </w:numPr>
    </w:pPr>
  </w:style>
  <w:style w:type="numbering" w:customStyle="1" w:styleId="WW8Num6">
    <w:name w:val="WW8Num6"/>
    <w:basedOn w:val="Bezlisty"/>
    <w:rsid w:val="008134FE"/>
    <w:pPr>
      <w:numPr>
        <w:numId w:val="53"/>
      </w:numPr>
    </w:pPr>
  </w:style>
  <w:style w:type="numbering" w:customStyle="1" w:styleId="WW8Num9">
    <w:name w:val="WW8Num9"/>
    <w:basedOn w:val="Bezlisty"/>
    <w:rsid w:val="008134FE"/>
    <w:pPr>
      <w:numPr>
        <w:numId w:val="54"/>
      </w:numPr>
    </w:pPr>
  </w:style>
  <w:style w:type="numbering" w:customStyle="1" w:styleId="WW8Num30">
    <w:name w:val="WW8Num30"/>
    <w:basedOn w:val="Bezlisty"/>
    <w:rsid w:val="008134FE"/>
    <w:pPr>
      <w:numPr>
        <w:numId w:val="55"/>
      </w:numPr>
    </w:pPr>
  </w:style>
  <w:style w:type="numbering" w:customStyle="1" w:styleId="WW8Num11">
    <w:name w:val="WW8Num11"/>
    <w:basedOn w:val="Bezlisty"/>
    <w:rsid w:val="008134FE"/>
    <w:pPr>
      <w:numPr>
        <w:numId w:val="56"/>
      </w:numPr>
    </w:pPr>
  </w:style>
  <w:style w:type="numbering" w:customStyle="1" w:styleId="WW8Num3">
    <w:name w:val="WW8Num3"/>
    <w:basedOn w:val="Bezlisty"/>
    <w:rsid w:val="008134FE"/>
    <w:pPr>
      <w:numPr>
        <w:numId w:val="57"/>
      </w:numPr>
    </w:pPr>
  </w:style>
  <w:style w:type="numbering" w:customStyle="1" w:styleId="WW8Num28">
    <w:name w:val="WW8Num28"/>
    <w:basedOn w:val="Bezlisty"/>
    <w:rsid w:val="008134FE"/>
    <w:pPr>
      <w:numPr>
        <w:numId w:val="58"/>
      </w:numPr>
    </w:pPr>
  </w:style>
  <w:style w:type="character" w:styleId="Uwydatnienie">
    <w:name w:val="Emphasis"/>
    <w:qFormat/>
    <w:rsid w:val="008134FE"/>
    <w:rPr>
      <w:i/>
      <w:iCs/>
    </w:rPr>
  </w:style>
  <w:style w:type="numbering" w:customStyle="1" w:styleId="WW8Num89">
    <w:name w:val="WW8Num89"/>
    <w:basedOn w:val="Bezlisty"/>
    <w:rsid w:val="008134FE"/>
    <w:pPr>
      <w:numPr>
        <w:numId w:val="59"/>
      </w:numPr>
    </w:pPr>
  </w:style>
  <w:style w:type="numbering" w:customStyle="1" w:styleId="WW8Num74">
    <w:name w:val="WW8Num74"/>
    <w:basedOn w:val="Bezlisty"/>
    <w:rsid w:val="008134FE"/>
    <w:pPr>
      <w:numPr>
        <w:numId w:val="60"/>
      </w:numPr>
    </w:pPr>
  </w:style>
  <w:style w:type="numbering" w:customStyle="1" w:styleId="WW8Num39">
    <w:name w:val="WW8Num39"/>
    <w:basedOn w:val="Bezlisty"/>
    <w:rsid w:val="008134FE"/>
    <w:pPr>
      <w:numPr>
        <w:numId w:val="61"/>
      </w:numPr>
    </w:pPr>
  </w:style>
  <w:style w:type="character" w:styleId="Odwoaniedokomentarza">
    <w:name w:val="annotation reference"/>
    <w:basedOn w:val="Domylnaczcionkaakapitu"/>
    <w:uiPriority w:val="99"/>
    <w:semiHidden/>
    <w:unhideWhenUsed/>
    <w:rsid w:val="008134FE"/>
    <w:rPr>
      <w:sz w:val="16"/>
      <w:szCs w:val="16"/>
    </w:rPr>
  </w:style>
  <w:style w:type="paragraph" w:styleId="Tekstkomentarza">
    <w:name w:val="annotation text"/>
    <w:basedOn w:val="Normalny"/>
    <w:link w:val="TekstkomentarzaZnak"/>
    <w:uiPriority w:val="99"/>
    <w:semiHidden/>
    <w:unhideWhenUsed/>
    <w:rsid w:val="008134FE"/>
    <w:pPr>
      <w:spacing w:line="240" w:lineRule="auto"/>
    </w:pPr>
    <w:rPr>
      <w:rFonts w:asciiTheme="minorHAnsi" w:hAnsiTheme="minorHAnsi"/>
      <w:sz w:val="20"/>
      <w:szCs w:val="20"/>
    </w:rPr>
  </w:style>
  <w:style w:type="character" w:customStyle="1" w:styleId="TekstkomentarzaZnak">
    <w:name w:val="Tekst komentarza Znak"/>
    <w:basedOn w:val="Domylnaczcionkaakapitu"/>
    <w:link w:val="Tekstkomentarza"/>
    <w:uiPriority w:val="99"/>
    <w:semiHidden/>
    <w:rsid w:val="008134FE"/>
    <w:rPr>
      <w:kern w:val="2"/>
      <w:sz w:val="20"/>
      <w:szCs w:val="2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tat.gov.pl/obszary-tematyczne/ceny-handel/wskazniki-c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3572</Words>
  <Characters>21436</Characters>
  <Application>Microsoft Office Word</Application>
  <DocSecurity>0</DocSecurity>
  <Lines>178</Lines>
  <Paragraphs>49</Paragraphs>
  <ScaleCrop>false</ScaleCrop>
  <Company/>
  <LinksUpToDate>false</LinksUpToDate>
  <CharactersWithSpaces>24959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Hałabuda Olga</dc:creator>
  <cp:keywords/>
  <dc:description/>
  <cp:lastModifiedBy>Hałabuda Olga</cp:lastModifiedBy>
  <cp:revision>2</cp:revision>
  <dcterms:created xsi:type="dcterms:W3CDTF">2026-02-04T15:16:00Z</dcterms:created>
  <dcterms:modified xsi:type="dcterms:W3CDTF">2026-02-04T15:16:00Z</dcterms:modified>
</cp:coreProperties>
</file>